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帖撒羅尼迦前書</w:t>
      </w:r>
      <w:r/>
    </w:p>
    <w:p>
      <w:r/>
      <w:r>
        <w:rPr>
          <w:b/>
        </w:rPr>
        <w:t>帖撒羅尼迦前書是一卷什麼樣的書？</w:t>
      </w:r>
    </w:p>
    <w:p>
      <w:pPr>
        <w:pStyle w:val="ListBullet"/>
        <w:spacing w:line="240" w:lineRule="auto"/>
        <w:ind w:left="720"/>
      </w:pPr>
      <w:r/>
      <w:r>
        <w:t>帖撒羅尼迦前書是保羅寫的一封書信，西拉和提摩太幫助保羅寫下這封信。</w:t>
      </w:r>
    </w:p>
    <w:p>
      <w:pPr>
        <w:pStyle w:val="ListBullet"/>
        <w:spacing w:line="240" w:lineRule="auto"/>
        <w:ind w:left="720"/>
      </w:pPr>
      <w:r/>
      <w:r>
        <w:t>一般認為，保羅在公元51年左右在哥林多寫下這封信。</w:t>
      </w:r>
    </w:p>
    <w:p>
      <w:pPr>
        <w:pStyle w:val="ListBullet"/>
        <w:spacing w:line="240" w:lineRule="auto"/>
        <w:ind w:left="720"/>
      </w:pPr>
      <w:r/>
      <w:r>
        <w:t>新約聖經中包含了保羅寫給帖撒羅尼迦教會的兩封信，這是其中的第一封。</w:t>
      </w:r>
    </w:p>
    <w:p>
      <w:r/>
      <w:r>
        <w:rPr>
          <w:b/>
        </w:rPr>
        <w:t>帖撒羅尼迦前書為誰而寫？</w:t>
      </w:r>
    </w:p>
    <w:p>
      <w:pPr>
        <w:pStyle w:val="ListBullet"/>
        <w:spacing w:line="240" w:lineRule="auto"/>
        <w:ind w:left="720"/>
      </w:pPr>
      <w:r/>
      <w:r>
        <w:t>寫給帖撒羅尼迦城的信徒，有些是猶太人，但大部分是外邦人。</w:t>
      </w:r>
    </w:p>
    <w:p>
      <w:pPr>
        <w:pStyle w:val="ListBullet"/>
        <w:spacing w:line="240" w:lineRule="auto"/>
        <w:ind w:left="720"/>
      </w:pPr>
      <w:r/>
      <w:r>
        <w:t>這封信在帖撒羅尼迦周圍地區的教會中被公開朗讀。</w:t>
      </w:r>
    </w:p>
    <w:p>
      <w:pPr>
        <w:pStyle w:val="ListBullet"/>
        <w:spacing w:line="240" w:lineRule="auto"/>
        <w:ind w:left="720"/>
      </w:pPr>
      <w:r/>
      <w:r>
        <w:t>耶穌的跟隨者認為帖撒羅尼迦前書傳達了有關耶穌的真理，因此適用於所有人。</w:t>
      </w:r>
    </w:p>
    <w:p>
      <w:r/>
      <w:r>
        <w:rPr>
          <w:b/>
        </w:rPr>
        <w:t>帖撒羅尼迦前書為何而寫？</w:t>
      </w:r>
    </w:p>
    <w:p>
      <w:pPr>
        <w:pStyle w:val="ListBullet"/>
        <w:spacing w:line="240" w:lineRule="auto"/>
        <w:ind w:left="720"/>
      </w:pPr>
      <w:r/>
      <w:r>
        <w:t>分享保羅聽到帖撒羅尼迦信徒對耶穌忠心時的喜悅。</w:t>
      </w:r>
    </w:p>
    <w:p>
      <w:pPr>
        <w:pStyle w:val="ListBullet"/>
        <w:spacing w:line="240" w:lineRule="auto"/>
        <w:ind w:left="720"/>
      </w:pPr>
      <w:r/>
      <w:r>
        <w:t>解釋保羅在他們當中的工作。</w:t>
      </w:r>
    </w:p>
    <w:p>
      <w:pPr>
        <w:pStyle w:val="ListBullet"/>
        <w:spacing w:line="240" w:lineRule="auto"/>
        <w:ind w:left="720"/>
      </w:pPr>
      <w:r/>
      <w:r>
        <w:t>回答帖撒羅尼迦信徒向保羅提出的問題，這些問題與死亡和耶穌的再來有關。</w:t>
      </w:r>
    </w:p>
    <w:p>
      <w:r/>
      <w:r>
        <w:rPr>
          <w:b/>
        </w:rPr>
        <w:t>主要思想</w:t>
      </w:r>
    </w:p>
    <w:p>
      <w:pPr>
        <w:pStyle w:val="ListBullet"/>
        <w:spacing w:line="240" w:lineRule="auto"/>
        <w:ind w:left="720"/>
      </w:pPr>
      <w:r/>
      <w:r>
        <w:t>保羅鼓勵帖撒羅尼迦的教會。</w:t>
      </w:r>
    </w:p>
    <w:p>
      <w:pPr>
        <w:pStyle w:val="ListBullet"/>
        <w:spacing w:line="240" w:lineRule="auto"/>
        <w:ind w:left="720"/>
      </w:pPr>
      <w:r/>
      <w:r>
        <w:t>保羅作為使徒的工作。</w:t>
      </w:r>
    </w:p>
    <w:p>
      <w:pPr>
        <w:pStyle w:val="ListBullet"/>
        <w:spacing w:line="240" w:lineRule="auto"/>
        <w:ind w:left="720"/>
      </w:pPr>
      <w:r/>
      <w:r>
        <w:t>關於聖潔生活的指引。</w:t>
      </w:r>
    </w:p>
    <w:p>
      <w:pPr>
        <w:pStyle w:val="ListBullet"/>
        <w:spacing w:line="240" w:lineRule="auto"/>
        <w:ind w:left="720"/>
      </w:pPr>
      <w:r/>
      <w:r>
        <w:t>耶穌的再來。</w:t>
      </w:r>
    </w:p>
    <w:p>
      <w:r/>
      <w:r>
        <w:rPr>
          <w:b/>
        </w:rPr>
        <w:t>大綱</w:t>
      </w:r>
    </w:p>
    <w:p>
      <w:r/>
      <w:r>
        <w:rPr>
          <w:b/>
        </w:rPr>
        <w:t>保羅為帖撒羅尼迦信徒的信心感謝神（1章）。</w:t>
      </w:r>
    </w:p>
    <w:p>
      <w:r/>
      <w:r>
        <w:rPr>
          <w:b/>
        </w:rPr>
        <w:t>保羅解釋他在帖撒羅尼迦作使徒的工作（2:1－3:10）。</w:t>
      </w:r>
    </w:p>
    <w:p>
      <w:r/>
      <w:r>
        <w:rPr>
          <w:b/>
        </w:rPr>
        <w:t>保羅為帖撒羅尼迦信徒禱告（3:11–13）。</w:t>
      </w:r>
    </w:p>
    <w:p>
      <w:r/>
      <w:r>
        <w:rPr>
          <w:b/>
        </w:rPr>
        <w:t>保羅鼓勵帖撒羅尼迦信徒（4:1－5:22）。</w:t>
      </w:r>
    </w:p>
    <w:p>
      <w:r/>
      <w:r>
        <w:rPr>
          <w:b/>
        </w:rPr>
        <w:t>最後的問候（5:23–28）。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