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彼得後書</w:t>
      </w:r>
      <w:r/>
    </w:p>
    <w:p>
      <w:r/>
      <w:r>
        <w:rPr>
          <w:b/>
        </w:rPr>
        <w:t>彼得後書是一卷什麼樣的書？</w:t>
      </w:r>
    </w:p>
    <w:p>
      <w:pPr>
        <w:pStyle w:val="ListBullet"/>
        <w:spacing w:line="240" w:lineRule="auto"/>
        <w:ind w:left="720"/>
      </w:pPr>
      <w:r/>
      <w:r>
        <w:t>彼得後書是彼得寫的一封信。</w:t>
      </w:r>
    </w:p>
    <w:p>
      <w:pPr>
        <w:pStyle w:val="ListBullet"/>
        <w:spacing w:line="240" w:lineRule="auto"/>
        <w:ind w:left="720"/>
      </w:pPr>
      <w:r/>
      <w:r>
        <w:t>一般認為，彼得在羅馬寫下這封信，大約在公元67年左右完成。</w:t>
      </w:r>
    </w:p>
    <w:p>
      <w:pPr>
        <w:pStyle w:val="ListBullet"/>
        <w:spacing w:line="240" w:lineRule="auto"/>
        <w:ind w:left="720"/>
      </w:pPr>
      <w:r/>
      <w:r>
        <w:t>新約聖經中包含彼得的兩封信，這是其中的第二封。</w:t>
      </w:r>
    </w:p>
    <w:p>
      <w:r/>
      <w:r>
        <w:rPr>
          <w:b/>
        </w:rPr>
        <w:t>彼得後書為誰而寫？</w:t>
      </w:r>
    </w:p>
    <w:p>
      <w:pPr>
        <w:pStyle w:val="ListBullet"/>
        <w:spacing w:line="240" w:lineRule="auto"/>
        <w:ind w:left="720"/>
      </w:pPr>
      <w:r/>
      <w:r>
        <w:t>彼得後書的具體的收信人不明，但這封信是寫給信徒的。</w:t>
      </w:r>
    </w:p>
    <w:p>
      <w:pPr>
        <w:pStyle w:val="ListBullet"/>
        <w:spacing w:line="240" w:lineRule="auto"/>
        <w:ind w:left="720"/>
      </w:pPr>
      <w:r/>
      <w:r>
        <w:t>這些信徒可能是彼得在彼得前書中寫信給的同一群信徒，他們當時位於羅馬領土，即現今的土耳其。</w:t>
      </w:r>
    </w:p>
    <w:p>
      <w:pPr>
        <w:pStyle w:val="ListBullet"/>
        <w:spacing w:line="240" w:lineRule="auto"/>
        <w:ind w:left="720"/>
      </w:pPr>
      <w:r/>
      <w:r>
        <w:t>耶穌的跟隨者認為彼得後書傳達了有關耶穌的真理，因此適用於所有人。</w:t>
      </w:r>
    </w:p>
    <w:p>
      <w:r/>
      <w:r>
        <w:rPr>
          <w:b/>
        </w:rPr>
        <w:t>彼得後書為何而寫？</w:t>
      </w:r>
    </w:p>
    <w:p>
      <w:pPr>
        <w:pStyle w:val="ListBullet"/>
        <w:spacing w:line="240" w:lineRule="auto"/>
        <w:ind w:left="720"/>
      </w:pPr>
      <w:r/>
      <w:r>
        <w:t>為了反駁那些傳講有關耶穌的錯誤教導的人。</w:t>
      </w:r>
    </w:p>
    <w:p>
      <w:pPr>
        <w:pStyle w:val="ListBullet"/>
        <w:spacing w:line="240" w:lineRule="auto"/>
        <w:ind w:left="720"/>
      </w:pPr>
      <w:r/>
      <w:r>
        <w:t>這了鼓勵信徒過討神喜悅的生活方式。</w:t>
      </w:r>
    </w:p>
    <w:p>
      <w:pPr>
        <w:pStyle w:val="ListBullet"/>
        <w:spacing w:line="240" w:lineRule="auto"/>
        <w:ind w:left="720"/>
      </w:pPr>
      <w:r/>
      <w:r>
        <w:t>為了幫助信徒為耶穌的再來做好準備。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神的恩典使信徒即使在受到反對時也能過聖潔的生活。</w:t>
      </w:r>
    </w:p>
    <w:p>
      <w:pPr>
        <w:pStyle w:val="ListBullet"/>
        <w:spacing w:line="240" w:lineRule="auto"/>
        <w:ind w:left="720"/>
      </w:pPr>
      <w:r/>
      <w:r>
        <w:t>信徒必須在信仰上不斷成長，不可相信錯誤的教導。</w:t>
      </w:r>
    </w:p>
    <w:p>
      <w:pPr>
        <w:pStyle w:val="ListBullet"/>
        <w:spacing w:line="240" w:lineRule="auto"/>
        <w:ind w:left="720"/>
      </w:pPr>
      <w:r/>
      <w:r>
        <w:t>耶穌將會再來。</w:t>
      </w:r>
    </w:p>
    <w:p>
      <w:pPr>
        <w:pStyle w:val="ListBullet"/>
        <w:spacing w:line="240" w:lineRule="auto"/>
        <w:ind w:left="720"/>
      </w:pPr>
      <w:r/>
      <w:r>
        <w:t>神有耐心，因為祂希望人們悔改遠離罪惡。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問候（1:1–2）。</w:t>
      </w:r>
    </w:p>
    <w:p>
      <w:r/>
      <w:r>
        <w:rPr>
          <w:b/>
        </w:rPr>
        <w:t>需要過聖潔的生活（1:3–11）。</w:t>
      </w:r>
    </w:p>
    <w:p>
      <w:r/>
      <w:r>
        <w:rPr>
          <w:b/>
        </w:rPr>
        <w:t>記住信仰的基礎（1:12–21）。</w:t>
      </w:r>
    </w:p>
    <w:p>
      <w:r/>
      <w:r>
        <w:rPr>
          <w:b/>
        </w:rPr>
        <w:t>拒絕相信假教師（2章）。</w:t>
      </w:r>
    </w:p>
    <w:p>
      <w:r/>
      <w:r>
        <w:rPr>
          <w:b/>
        </w:rPr>
        <w:t>末後的日子和主的日子（3:1–16）。</w:t>
      </w:r>
    </w:p>
    <w:p>
      <w:r/>
      <w:r>
        <w:rPr>
          <w:b/>
        </w:rPr>
        <w:t>最後的問候（3:17–18）。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