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Иоанна — это письмо. В письме не сказано, кто был его автором. Считается, что его написал апостол Иоанн. Стиль написания этого письма очень похож на Евангелие от Иоанна.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написал это послание после написания Евангелия от Иоанна. Предполагается, что он написал его между 85 и 90 гг.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три послания, которые, как считается, написал Иоанн.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неизвестно, кому адресовано Первое послание Иоанна. Считается, что Иоанн отправил его верующим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Иоанна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противостоять учителям, которые утверждали, что Иисус не был одновременно и человеком и Божьим Сыном.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учить о вере в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есть любовь.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Те, кто знает Бога и проявляет любовь к другим, являются Божьими детьми.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полностью человек и полностью Бог.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заплатил за грехи людей.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Слово жизни стало Человеком (1:1–4).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Свет и тьма, любовь и ненависть (1:5 – 2:28).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Божьи дети и дети дьявола (2:29 – 3:24).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Испытание духов (4:1–6).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Совершенная любовь Бога (4:7–21).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— истинный Бог, дарующий вечную жизнь (5).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