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Resource: Termes clés (Biblica)</w:t>
      </w:r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License Information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Termes clés (Biblica)</w:t>
      </w:r>
      <w:r>
        <w:rPr>
          <w:lang w:val="fr_FR" w:bidi="fr_FR"/>
        </w:rPr>
        <w:t xml:space="preserve"> (French) is based on</w:t>
      </w:r>
      <w:r>
        <w:rPr>
          <w:lang w:val="fr_FR" w:bidi="fr_FR"/>
        </w:rPr>
        <w:t xml:space="preserve">: </w:t>
      </w:r>
      <w:r>
        <w:rPr>
          <w:lang w:val="fr_FR" w:bidi="fr_FR"/>
        </w:rPr>
        <w:t>Biblica Bible Dictionary</w:t>
      </w:r>
      <w:r>
        <w:rPr>
          <w:lang w:val="fr_FR" w:bidi="fr_FR"/>
        </w:rPr>
        <w:t xml:space="preserve">, </w:t>
      </w:r>
      <w:hyperlink r:id="rId13">
        <w:r>
          <w:rPr>
            <w:lang w:val="fr_FR" w:bidi="fr_FR"/>
          </w:rPr>
          <w:rPr>
            <w:color w:val="0000EE"/>
            <w:u w:val="single"/>
          </w:rPr>
          <w:t>Biblica, Inc.</w:t>
        </w:r>
      </w:hyperlink>
      <w:r>
        <w:rPr>
          <w:lang w:val="fr_FR" w:bidi="fr_FR"/>
        </w:rPr>
        <w:t xml:space="preserve">, 2023, which is licensed under a </w:t>
      </w:r>
      <w:hyperlink r:id="rId14">
        <w:r>
          <w:rPr>
            <w:lang w:val="fr_FR" w:bidi="fr_FR"/>
          </w:rPr>
          <w:rPr>
            <w:color w:val="0000EE"/>
            <w:u w:val="single"/>
          </w:rPr>
          <w:t>CC BY-SA 4.0 license</w:t>
        </w:r>
      </w:hyperlink>
      <w:r>
        <w:rPr>
          <w:lang w:val="fr_FR" w:bidi="fr_FR"/>
        </w:rPr>
        <w:t>.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lang w:val="fr_FR" w:bidi="fr_FR"/>
        </w:rPr>
        <w:t>This PDF version is provided under the same license.</w:t>
      </w:r>
      <w:r>
        <w:rPr>
          <w:lang w:val="fr_FR" w:bidi="fr_FR"/>
        </w:rPr>
      </w:r>
      <w:r>
        <w:rPr>
          <w:lang w:val="fr_FR" w:bidi="fr_FR"/>
        </w:rPr>
      </w:r>
    </w:p>
    <w:p>
      <w:pPr>
        <w:pStyle w:val="Heading1"/>
      </w:pPr>
      <w:r>
        <w:rPr>
          <w:lang w:val="fr_FR" w:bidi="fr_FR"/>
        </w:rPr>
        <w:t>Termes clés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U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i/>
          <w:lang w:val="fr_FR" w:bidi="fr_FR"/>
        </w:rPr>
        <w:t>Urie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 </w:t>
      </w:r>
      <w:r>
        <w:rPr>
          <w:lang w:val="fr_FR" w:bidi="fr_FR"/>
        </w:rPr>
      </w:r>
      <w:r>
        <w:rPr>
          <w:lang w:val="fr_FR" w:bidi="fr_FR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Urie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lang w:val="fr_FR" w:bidi="fr_FR"/>
        </w:rPr>
        <w:t>Le mari de Bethsabée et l'un des 30 chefs principaux de David. Même s'il était hittite, c'est-à-dire étranger, il était considéré comme faisant partie d'Israël. David l'a fait assassiner lors de la bataille contre les Ammonites à Rabba.</w:t>
      </w:r>
      <w:r>
        <w:rPr>
          <w:lang w:val="fr_FR" w:bidi="fr_FR"/>
        </w:rPr>
      </w:r>
      <w:r>
        <w:rPr>
          <w:lang w:val="fr_FR" w:bidi="fr_FR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fr_FR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