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(Biblica)</w:t>
      </w:r>
      <w:r>
        <w:t xml:space="preserve"> (French)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</w:t>
      </w:r>
      <w:r/>
    </w:p>
    <w:p>
      <w:r/>
      <w:r>
        <w:rPr>
          <w:i/>
        </w:rPr>
        <w:t>Urie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Urie</w:t>
      </w:r>
      <w:r/>
    </w:p>
    <w:p>
      <w:r/>
      <w:r>
        <w:t>Le mari de Bethsabée et l'un des 30 chefs principaux de David. Même s'il était hittite, c'est-à-dire étranger, il était considéré comme faisant partie d'Israël. David l'a fait assassiner lors de la bataille contre les Ammonites à Rabba.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