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chuang</w:t>
      </w:r>
      <w:r/>
    </w:p>
    <w:p>
      <w:r/>
      <w:r>
        <w:rPr>
          <w:i/>
        </w:rPr>
        <w:t>創造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創造</w:t>
      </w:r>
      <w:r/>
    </w:p>
    <w:p>
      <w:r/>
      <w:r>
        <w:t>一切存在的事物都是由神創造的。這包括土地、海洋、天空和其中的一切。這也包括天上的一切。神創造的一切在祂創造時都是好的。創造因人的罪而受苦。在新的創造中，神將使其脫離罪的影響。（</w:t>
      </w:r>
      <w:r>
        <w:t>新的創造</w:t>
      </w:r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