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en</w:t>
      </w:r>
      <w:r/>
    </w:p>
    <w:p>
      <w:r/>
      <w:r>
        <w:rPr>
          <w:i/>
        </w:rPr>
        <w:t>恩典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恩典</w:t>
      </w:r>
      <w:r/>
    </w:p>
    <w:p>
      <w:r/>
      <w:r>
        <w:t>是神對祂的創造物發出的深厚之愛，以及祂以良善待他們的渴望。祂提供祂的愛，因為祂希望祂所創造的一切都得益處。神的愛和恩典不是賺取來的。神白白地賜予它們。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