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sai</w:t>
      </w:r>
      <w:r/>
    </w:p>
    <w:p>
      <w:r/>
      <w:r>
        <w:rPr>
          <w:i/>
        </w:rPr>
        <w:t>塞魯士, 塞浦路斯, 塞特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塞魯士</w:t>
      </w:r>
      <w:r/>
    </w:p>
    <w:p>
      <w:r/>
      <w:r>
        <w:t>波斯的國王，也被稱為塞魯士大帝或塞魯士二世。神使用他作為審判巴比倫的工具。塞魯士在公元前539年推翻了巴比倫。許多猶太人被迫住在巴比倫。塞魯士鼓勵他們返回猶大。他支持他們重建耶路撒冷和聖殿。神使用塞魯士，成為猶太人完成這些事情的器皿。</w:t>
      </w:r>
      <w:r/>
      <w:r/>
    </w:p>
    <w:p>
      <w:r/>
    </w:p>
    <w:p>
      <w:pPr>
        <w:pStyle w:val="Heading2"/>
      </w:pPr>
      <w:r>
        <w:t>塞浦路斯</w:t>
      </w:r>
      <w:r/>
    </w:p>
    <w:p>
      <w:r/>
      <w:r>
        <w:t>位於地中海的一個大島，在敘利亞以西，土耳其以南。舊約中的先知們曾提到過塞浦路斯（基提）。這個島在保羅第一次傳福音的旅行中非常重要。信徒巴拿巴和拿孫來自塞浦路斯。</w:t>
      </w:r>
      <w:r/>
      <w:r/>
    </w:p>
    <w:p>
      <w:r/>
    </w:p>
    <w:p>
      <w:pPr>
        <w:pStyle w:val="Heading2"/>
      </w:pPr>
      <w:r>
        <w:t>塞特</w:t>
      </w:r>
      <w:r/>
    </w:p>
    <w:p>
      <w:r/>
      <w:r>
        <w:t>亞當和夏娃的兒子。他在某些方面像亞當，而該隱則不是。塞特跟隨神。神選擇通過塞特的家系來實現救贖世界的計劃。耶穌來自塞特的家系。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