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Biblica Bible Dictionary</w:t>
      </w:r>
      <w:r>
        <w:rPr>
          <w:lang w:val="ar_AE" w:bidi="ar_AE"/>
        </w:rPr>
      </w:r>
    </w:p>
    <w:p>
      <w:pPr>
        <w:bidi/>
      </w:pPr>
      <w:r>
        <w:rPr>
          <w:lang w:val="ar_AE" w:bidi="ar_AE"/>
        </w:rPr>
      </w:r>
      <w:r>
        <w:rPr>
          <w:b/>
          <w:lang w:val="ar_AE" w:bidi="ar_AE"/>
        </w:rPr>
        <w:t>Biblica Study Notes (Key Terms)</w:t>
      </w:r>
      <w:r>
        <w:rPr>
          <w:lang w:val="ar_AE" w:bidi="ar_AE"/>
        </w:rPr>
        <w:t xml:space="preserve"> © 2023 Biblica Inc. Released under CC BY-SA 4.0 license. </w:t>
      </w:r>
      <w:r>
        <w:rPr>
          <w:lang w:val="ar_AE" w:bidi="ar_AE"/>
        </w:rPr>
        <w:t>Biblica Study Notes</w:t>
      </w:r>
      <w:r>
        <w:rPr>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ar_AE" w:bidi="ar_AE"/>
        </w:rPr>
      </w:r>
    </w:p>
    <w:p>
      <w:pPr>
        <w:pStyle w:val="Heading1"/>
        <w:bidi/>
      </w:pPr>
      <w:r>
        <w:rPr>
          <w:lang w:val="ar_AE" w:bidi="ar_A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ض</w:t>
      </w: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الضربات العشر</w:t>
      </w:r>
      <w:r>
        <w:rPr>
          <w:lang w:val="ar_AE" w:bidi="ar_AE"/>
        </w:rPr>
      </w:r>
    </w:p>
    <w:p>
      <w:pPr>
        <w:bidi/>
      </w:pPr>
      <w:r>
        <w:rPr>
          <w:lang w:val="ar_AE" w:bidi="ar_AE"/>
        </w:rPr>
      </w:r>
      <w:r>
        <w:rPr>
          <w:lang w:val="ar_AE" w:bidi="ar_AE"/>
        </w:rPr>
        <w:t>هي عشرة طرق من خلالها أصدر الله دينونته وأحكامه على فرعون، ومصر وأوثان مصر. وهي كانت عبارة عن عجائب عظيمة قد صنعها الله من خلال موسى وهارون. ولقد أظهرت هذه العجائب لفرعون، ولشعب إسرائيل ولكل الأرض سلطان الله وقدرته على كل شيء. كما أظهرت أن الله يستخدم سلطانه وقوته لمساعدة شعبه. فقد كانت الضربات جزءًا من كيفية إنقاذ الله لشعبه من العبودية في مصر. كان الله يُجري ضربة في كل مرة يرفض فيها فرعون السماح لشعب إسرائيل بالخروج من مصر. وشملت هذه الضربات تحويل الماء إلى دم، والضفادع، والبعوض والذباب. كما شملت قتل الماشية وظهور الدمامل على جلد الحيوانات والناس. وأيضًا شملت البرد، والجراد والظلام. وأما خلال الضربة الأخيرة، فقد قُتل الابن الأكبر في كل بيت مصري. ولكن الله حفظ شعبه من المعاناة التي جلبتها هذه الضربات.</w:t>
      </w:r>
      <w:r>
        <w:rPr>
          <w:lang w:val="ar_AE" w:bidi="ar_AE"/>
        </w:rPr>
      </w:r>
      <w:r>
        <w:rPr>
          <w:lang w:val="ar_AE" w:bidi="ar_AE"/>
        </w:rPr>
      </w:r>
    </w:p>
    <w:p>
      <w:pPr>
        <w:bidi/>
      </w:pPr>
      <w:r>
        <w:rPr>
          <w:lang w:val="ar_AE" w:bidi="ar_AE"/>
        </w:rPr>
      </w:r>
    </w:p>
    <w:p>
      <w:pPr>
        <w:pStyle w:val="Heading2"/>
        <w:bidi/>
      </w:pPr>
      <w:r>
        <w:rPr>
          <w:lang w:val="ar_AE" w:bidi="ar_AE"/>
        </w:rPr>
        <w:t>ضرائب</w:t>
      </w:r>
      <w:r>
        <w:rPr>
          <w:lang w:val="ar_AE" w:bidi="ar_AE"/>
        </w:rPr>
      </w:r>
    </w:p>
    <w:p>
      <w:pPr>
        <w:bidi/>
      </w:pPr>
      <w:r>
        <w:rPr>
          <w:lang w:val="ar_AE" w:bidi="ar_AE"/>
        </w:rPr>
      </w:r>
      <w:r>
        <w:rPr>
          <w:lang w:val="ar_AE" w:bidi="ar_AE"/>
        </w:rPr>
        <w:t>الأموال التي تطلب الحكومة من الناس دفعها. أولئك الذين يعيشون تحت سُلطة تلك الحكومة يدفعون هذا المال. ومن المفترض أن يستخدم القادة هذه الأموال لرعاية شعبهم.</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