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永恆的神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這是一談論神永遠存在的表達方式。這是但以理在異象中使用的神的名字。多年後，約翰有了一個關於耶穌的異象。約翰看耶穌，就如同但以理看永恆的神一樣。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會被罪或死亡毀滅的生命。它將永遠持續。耶穌是第一個擁有永生的人。這是當神使祂從死裡復活時祂所擁有的生命。耶穌將這生命賜給所有信祂並跟從祂的人。他們將在新創造中擁有永生。這生命是與神之間的和平與友誼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