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挪亞之約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選擇藉著挪亞和他的後裔做工，在祂的計劃中拯救世人。神藉著與他們和他們以後出生的所有孩子立約來顯明這一點。這個約也包括方舟裡的所有活物。這是與地上所有生命所立的約。人和動物要充滿全地。任何人都不應被殺害。神承諾不再詛咒這地。祂承諾不再用洪水毀滅地上的所有生命。彩虹是這個約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諾亞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賽特家族中拉麥的兒子。他是閃、含和雅弗的父親，並且忠心地跟隨神。當神用洪水毀滅地球時，神拯救了挪亞和他的家人。神與挪亞立約。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