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जञ</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ज्ञान का वृक्ष</w:t>
      </w:r>
      <w:r>
        <w:rPr>
          <w:lang w:val="hi_IN" w:bidi="hi_IN"/>
        </w:rPr>
      </w:r>
    </w:p>
    <w:p>
      <w:pPr/>
      <w:r>
        <w:rPr>
          <w:lang w:val="hi_IN" w:bidi="hi_IN"/>
        </w:rPr>
      </w:r>
      <w:r>
        <w:rPr>
          <w:lang w:val="hi_IN" w:bidi="hi_IN"/>
        </w:rPr>
        <w:t>यह अच्छे और बुरे के ज्ञान का वृक्ष था। यह अदन के बगीचे के बीच में था। यह एकमात्र वृक्ष था जिससे आदम और हव्वा को खाने की अनुमति नहीं थी।ऐसा इसलिए है क्योंकि केवल परमेश्वर ही जानता है और निर्णय करता है कि क्या अच्छा है और क्या बुरा है। मनुष्य को इसके बारे में निर्णय लेने की अनुमति नहीं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