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Bible Dictionary</w:t>
      </w:r>
      <w:r>
        <w:rPr>
          <w:lang w:val="vi_VN" w:bidi="vi_VN"/>
        </w:rPr>
      </w:r>
    </w:p>
    <w:p>
      <w:pPr/>
      <w:r>
        <w:rPr>
          <w:lang w:val="vi_VN" w:bidi="vi_VN"/>
        </w:rPr>
      </w:r>
      <w:r>
        <w:rPr>
          <w:b/>
          <w:lang w:val="vi_VN" w:bidi="vi_VN"/>
        </w:rPr>
        <w:t>Biblica Study Notes (Key Terms)</w:t>
      </w:r>
      <w:r>
        <w:rPr>
          <w:lang w:val="vi_VN" w:bidi="vi_VN"/>
        </w:rPr>
        <w:t xml:space="preserve"> © 2023 Biblica Inc. Released under CC BY-SA 4.0 license. </w:t>
      </w:r>
      <w:r>
        <w:rPr>
          <w:lang w:val="vi_VN" w:bidi="vi_VN"/>
        </w:rPr>
        <w:t>Biblica Study Notes</w:t>
      </w:r>
      <w:r>
        <w:rPr>
          <w:lang w:val="vi_VN" w:bidi="vi_V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vi_VN" w:bidi="vi_VN"/>
        </w:rPr>
      </w:r>
    </w:p>
    <w:p>
      <w:pPr>
        <w:pStyle w:val="Heading1"/>
      </w:pPr>
      <w:r>
        <w:rPr>
          <w:lang w:val="vi_VN" w:bidi="vi_V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t>Đ</w:t>
      </w: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t>Đảo Síp</w:t>
      </w:r>
      <w:r>
        <w:rPr>
          <w:lang w:val="vi_VN" w:bidi="vi_VN"/>
        </w:rPr>
      </w:r>
    </w:p>
    <w:p>
      <w:pPr/>
      <w:r>
        <w:rPr>
          <w:lang w:val="vi_VN" w:bidi="vi_VN"/>
        </w:rPr>
      </w:r>
      <w:r>
        <w:rPr>
          <w:lang w:val="vi_VN" w:bidi="vi_VN"/>
        </w:rPr>
        <w:t>Một hòn đảo lớn ở Địa Trung Hải, nằm về phía tây của Sy-ri và phía nam của Thổ Nhĩ Kỳ. Các nhà tiên tri trong Cựu Ước đã nhắc đến đảo Síp. Hòn đảo này rất quan trọng trong chuyến hành trình thứ nhất của sứ đồ Phao-lô để rao giảng Tin Lành. Các tín đồ Ba-na-ba và Ma-na-sôn đều đến từ đảo Síp.</w:t>
      </w:r>
      <w:r>
        <w:rPr>
          <w:lang w:val="vi_VN" w:bidi="vi_VN"/>
        </w:rPr>
      </w:r>
      <w:r>
        <w:rPr>
          <w:lang w:val="vi_VN" w:bidi="vi_VN"/>
        </w:rPr>
      </w:r>
    </w:p>
    <w:p>
      <w:pPr/>
      <w:r>
        <w:rPr>
          <w:lang w:val="vi_VN" w:bidi="vi_VN"/>
        </w:rPr>
      </w:r>
    </w:p>
    <w:p>
      <w:pPr>
        <w:pStyle w:val="Heading2"/>
      </w:pPr>
      <w:r>
        <w:rPr>
          <w:lang w:val="vi_VN" w:bidi="vi_VN"/>
        </w:rPr>
        <w:t>Đa-gôn</w:t>
      </w:r>
      <w:r>
        <w:rPr>
          <w:lang w:val="vi_VN" w:bidi="vi_VN"/>
        </w:rPr>
      </w:r>
    </w:p>
    <w:p>
      <w:pPr/>
      <w:r>
        <w:rPr>
          <w:lang w:val="vi_VN" w:bidi="vi_VN"/>
        </w:rPr>
      </w:r>
      <w:r>
        <w:rPr>
          <w:lang w:val="vi_VN" w:bidi="vi_VN"/>
        </w:rPr>
        <w:t>Một thần giả được các dân tộc ở trong và xung quanh xứ Ca-na-an thờ lạy. Trong tiếng Hê-bơ-rơ, từ Đa-gôn có nghĩa là ngũ cốc. Đa-gôn được xem là cha của Ba-anh.</w:t>
      </w:r>
      <w:r>
        <w:rPr>
          <w:lang w:val="vi_VN" w:bidi="vi_VN"/>
        </w:rPr>
      </w:r>
      <w:r>
        <w:rPr>
          <w:lang w:val="vi_VN" w:bidi="vi_VN"/>
        </w:rPr>
      </w:r>
    </w:p>
    <w:p>
      <w:pPr/>
      <w:r>
        <w:rPr>
          <w:lang w:val="vi_VN" w:bidi="vi_VN"/>
        </w:rPr>
      </w:r>
    </w:p>
    <w:p>
      <w:pPr>
        <w:pStyle w:val="Heading2"/>
      </w:pPr>
      <w:r>
        <w:rPr>
          <w:lang w:val="vi_VN" w:bidi="vi_VN"/>
        </w:rPr>
        <w:t>Đa-li-la</w:t>
      </w:r>
      <w:r>
        <w:rPr>
          <w:lang w:val="vi_VN" w:bidi="vi_VN"/>
        </w:rPr>
      </w:r>
    </w:p>
    <w:p>
      <w:pPr/>
      <w:r>
        <w:rPr>
          <w:lang w:val="vi_VN" w:bidi="vi_VN"/>
        </w:rPr>
      </w:r>
      <w:r>
        <w:rPr>
          <w:lang w:val="vi_VN" w:bidi="vi_VN"/>
        </w:rPr>
        <w:t>Một người phụ nữ Phi-li-tin mà Sam-sôn yêu. Các thủ lĩnh Phi-li-tin đã lợi dùng bà để tìm hiểu bí mật về sức mạnh phi thường của Sam-sôn. Sam-sôn đã nói dối bà ba lần về điều đó. Nhưng Đa-li-la đã nài nỉ mãi cho đến khi Sam-sôn cuối cùng cũng nói cho bà biết sự thật. Bà nhận được tiền vì đã giao nộp Sam-sôn cho các thủ lĩnh.</w:t>
      </w:r>
      <w:r>
        <w:rPr>
          <w:lang w:val="vi_VN" w:bidi="vi_VN"/>
        </w:rPr>
      </w:r>
      <w:r>
        <w:rPr>
          <w:lang w:val="vi_VN" w:bidi="vi_VN"/>
        </w:rPr>
      </w:r>
    </w:p>
    <w:p>
      <w:pPr/>
      <w:r>
        <w:rPr>
          <w:lang w:val="vi_VN" w:bidi="vi_VN"/>
        </w:rPr>
      </w:r>
    </w:p>
    <w:p>
      <w:pPr>
        <w:pStyle w:val="Heading2"/>
      </w:pPr>
      <w:r>
        <w:rPr>
          <w:lang w:val="vi_VN" w:bidi="vi_VN"/>
        </w:rPr>
        <w:t>Đám mây</w:t>
      </w:r>
      <w:r>
        <w:rPr>
          <w:lang w:val="vi_VN" w:bidi="vi_VN"/>
        </w:rPr>
      </w:r>
    </w:p>
    <w:p>
      <w:pPr/>
      <w:r>
        <w:rPr>
          <w:lang w:val="vi_VN" w:bidi="vi_VN"/>
        </w:rPr>
      </w:r>
      <w:r>
        <w:rPr>
          <w:lang w:val="vi_VN" w:bidi="vi_VN"/>
        </w:rPr>
        <w:t>Đức Chúa Trời thường bày tỏ sự hiện diện của Ngài cho con người qua một đám mây. Đó là cách Ngài bày tỏ vinh hiển của mình cho họ. Trong Cựu Ước, điều này đã xảy ra trong trụ mây sau khi dân Y-sơ-ra-ên ra khỏi xứ Ai Cập. Nó đã xảy ra trên núi Si-na-i, trên đền tạm và trên Hòm Giao Ước. Nó đã xảy ra trong Nơi Thánh của đền thờ và trong khải tượng của Ê-xê-chi-ên về đền thờ. Trong Tân Ước, điều này đã xảy ra với Chúa Giê-xu, Phi-e-rơ, Gia-cơ và Giăng ở trên núi. Nó đã xảy ra khi Chúa Giê-xu trở về cùng Cha và trong khải tượng của Giăng về Con Người. Nó cũng sẽ xảy ra một lần nữa khi Đức Chúa Giê-xu trở lại trên đất.</w:t>
      </w:r>
      <w:r>
        <w:rPr>
          <w:lang w:val="vi_VN" w:bidi="vi_VN"/>
        </w:rPr>
      </w:r>
      <w:r>
        <w:rPr>
          <w:lang w:val="vi_VN" w:bidi="vi_VN"/>
        </w:rPr>
      </w:r>
    </w:p>
    <w:p>
      <w:pPr/>
      <w:r>
        <w:rPr>
          <w:lang w:val="vi_VN" w:bidi="vi_VN"/>
        </w:rPr>
      </w:r>
    </w:p>
    <w:p>
      <w:pPr>
        <w:pStyle w:val="Heading2"/>
      </w:pPr>
      <w:r>
        <w:rPr>
          <w:lang w:val="vi_VN" w:bidi="vi_VN"/>
        </w:rPr>
        <w:t>Đám mây nhân chứng</w:t>
      </w:r>
      <w:r>
        <w:rPr>
          <w:lang w:val="vi_VN" w:bidi="vi_VN"/>
        </w:rPr>
      </w:r>
    </w:p>
    <w:p>
      <w:pPr/>
      <w:r>
        <w:rPr>
          <w:lang w:val="vi_VN" w:bidi="vi_VN"/>
        </w:rPr>
      </w:r>
      <w:r>
        <w:rPr>
          <w:lang w:val="vi_VN" w:bidi="vi_VN"/>
        </w:rPr>
        <w:t>Đây là một cách để mô tả những người tin vào Đức Chúa Trời và phục vụ Ngài trước khi qua đời. Khi còn sống trên đất, họ là những nhân chứng về Đức Chúa Trời là ai. Hình ảnh đám mây là cách mô tả họ cùng nhau hiệp lại như một nhóm. Những người này đã qua đời. Tấm gương đức tin của họ vào Đức Chúa Trời khích lệ những người tin Chúa đang còn sống. Linh hồn của họ đang chờ đợi ngày Đức Chúa Trời làm cho dân Ngài sống lại từ cõi chết. Những người được nhắc đến trong sách Hê-bơ-rơ chương 11 nằm trong số những nhân chứng này.</w:t>
      </w:r>
      <w:r>
        <w:rPr>
          <w:lang w:val="vi_VN" w:bidi="vi_VN"/>
        </w:rPr>
      </w:r>
      <w:r>
        <w:rPr>
          <w:lang w:val="vi_VN" w:bidi="vi_VN"/>
        </w:rPr>
      </w:r>
    </w:p>
    <w:p>
      <w:pPr/>
      <w:r>
        <w:rPr>
          <w:lang w:val="vi_VN" w:bidi="vi_VN"/>
        </w:rPr>
      </w:r>
    </w:p>
    <w:p>
      <w:pPr>
        <w:pStyle w:val="Heading2"/>
      </w:pPr>
      <w:r>
        <w:rPr>
          <w:lang w:val="vi_VN" w:bidi="vi_VN"/>
        </w:rPr>
        <w:t>Đa-mách</w:t>
      </w:r>
      <w:r>
        <w:rPr>
          <w:lang w:val="vi_VN" w:bidi="vi_VN"/>
        </w:rPr>
      </w:r>
    </w:p>
    <w:p>
      <w:pPr/>
      <w:r>
        <w:rPr>
          <w:lang w:val="vi_VN" w:bidi="vi_VN"/>
        </w:rPr>
      </w:r>
      <w:r>
        <w:rPr>
          <w:lang w:val="vi_VN" w:bidi="vi_VN"/>
        </w:rPr>
        <w:t>Đây là thủ đô của vương quốc phía bắc vùng đất Y-sơ-ra-ên. Nó nằm trong quốc gia ngày nay gọi là Sy-ri. Trong nhiều năm, nó là một thành phố của dân A-ram. Nó cách Giê-ru-sa-lem khoảng 300 km về phía bắc.</w:t>
      </w:r>
      <w:r>
        <w:rPr>
          <w:lang w:val="vi_VN" w:bidi="vi_VN"/>
        </w:rPr>
      </w:r>
      <w:r>
        <w:rPr>
          <w:lang w:val="vi_VN" w:bidi="vi_VN"/>
        </w:rPr>
      </w:r>
    </w:p>
    <w:p>
      <w:pPr/>
      <w:r>
        <w:rPr>
          <w:lang w:val="vi_VN" w:bidi="vi_VN"/>
        </w:rPr>
      </w:r>
    </w:p>
    <w:p>
      <w:pPr>
        <w:pStyle w:val="Heading2"/>
      </w:pPr>
      <w:r>
        <w:rPr>
          <w:lang w:val="vi_VN" w:bidi="vi_VN"/>
        </w:rPr>
        <w:t>Đan</w:t>
      </w:r>
      <w:r>
        <w:rPr>
          <w:lang w:val="vi_VN" w:bidi="vi_VN"/>
        </w:rPr>
      </w:r>
    </w:p>
    <w:p>
      <w:pPr/>
      <w:r>
        <w:rPr>
          <w:lang w:val="vi_VN" w:bidi="vi_VN"/>
        </w:rPr>
      </w:r>
      <w:r>
        <w:rPr>
          <w:lang w:val="vi_VN" w:bidi="vi_VN"/>
        </w:rPr>
        <w:t>Con trai trưởng của Gia-cốp và Bi-la. Trong tiếng Hê-bơ-rơ, tên Đan có nghĩa là người xét xử. Dòng dõi của ông trở thành một chi phái của Y-sơ-ra-ên. Đan cũng là tên của thành phố chính thuộc chi phái Đan. Nó nằm gần núi Hẹt-môn và là một trong những vùng cực bắc của Y-sơ-ra-ên.</w:t>
      </w:r>
      <w:r>
        <w:rPr>
          <w:lang w:val="vi_VN" w:bidi="vi_VN"/>
        </w:rPr>
      </w:r>
      <w:r>
        <w:rPr>
          <w:lang w:val="vi_VN" w:bidi="vi_VN"/>
        </w:rPr>
      </w:r>
    </w:p>
    <w:p>
      <w:pPr/>
      <w:r>
        <w:rPr>
          <w:lang w:val="vi_VN" w:bidi="vi_VN"/>
        </w:rPr>
      </w:r>
    </w:p>
    <w:p>
      <w:pPr>
        <w:pStyle w:val="Heading2"/>
      </w:pPr>
      <w:r>
        <w:rPr>
          <w:lang w:val="vi_VN" w:bidi="vi_VN"/>
        </w:rPr>
        <w:t>Đảng Hê-rốt</w:t>
      </w:r>
      <w:r>
        <w:rPr>
          <w:lang w:val="vi_VN" w:bidi="vi_VN"/>
        </w:rPr>
      </w:r>
    </w:p>
    <w:p>
      <w:pPr/>
      <w:r>
        <w:rPr>
          <w:lang w:val="vi_VN" w:bidi="vi_VN"/>
        </w:rPr>
      </w:r>
      <w:r>
        <w:rPr>
          <w:lang w:val="vi_VN" w:bidi="vi_VN"/>
        </w:rPr>
        <w:t>Những người ủng hộ các nhà cầm quyền thuộc dòng dõi của Hê-rốt Đại đế.</w:t>
      </w:r>
      <w:r>
        <w:rPr>
          <w:lang w:val="vi_VN" w:bidi="vi_VN"/>
        </w:rPr>
      </w:r>
      <w:r>
        <w:rPr>
          <w:lang w:val="vi_VN" w:bidi="vi_VN"/>
        </w:rPr>
      </w:r>
    </w:p>
    <w:p>
      <w:pPr/>
      <w:r>
        <w:rPr>
          <w:lang w:val="vi_VN" w:bidi="vi_VN"/>
        </w:rPr>
      </w:r>
    </w:p>
    <w:p>
      <w:pPr>
        <w:pStyle w:val="Heading2"/>
      </w:pPr>
      <w:r>
        <w:rPr>
          <w:lang w:val="vi_VN" w:bidi="vi_VN"/>
        </w:rPr>
        <w:t>Đa-ni-ên</w:t>
      </w:r>
      <w:r>
        <w:rPr>
          <w:lang w:val="vi_VN" w:bidi="vi_VN"/>
        </w:rPr>
      </w:r>
    </w:p>
    <w:p>
      <w:pPr/>
      <w:r>
        <w:rPr>
          <w:lang w:val="vi_VN" w:bidi="vi_VN"/>
        </w:rPr>
      </w:r>
      <w:r>
        <w:rPr>
          <w:lang w:val="vi_VN" w:bidi="vi_VN"/>
        </w:rPr>
        <w:t>Một thanh niên đến từ vương quốc phía nam trong thời vua Giê-hô-gia-kim. Ông bị đưa từ xứ Giu-đa đến sống ở Ba-by-lôn. Ông đã phục vụ nhiều vị vua của Ba-by-lôn và Ba-tư với tư cách là người khôn ngoan và nhà lãnh đạo chính phủ. Ông cũng được gọi là Bên-tơ-xát-sa. Ông là một nhà tiên tri và được Đức Chúa Trời ban cho những khải tượng và các sứ điệp. Những điều này được ghi chép lại trong sách Đa-ni-ên.</w:t>
      </w:r>
      <w:r>
        <w:rPr>
          <w:lang w:val="vi_VN" w:bidi="vi_VN"/>
        </w:rPr>
      </w:r>
      <w:r>
        <w:rPr>
          <w:lang w:val="vi_VN" w:bidi="vi_VN"/>
        </w:rPr>
      </w:r>
    </w:p>
    <w:p>
      <w:pPr/>
      <w:r>
        <w:rPr>
          <w:lang w:val="vi_VN" w:bidi="vi_VN"/>
        </w:rPr>
      </w:r>
    </w:p>
    <w:p>
      <w:pPr>
        <w:pStyle w:val="Heading2"/>
      </w:pPr>
      <w:r>
        <w:rPr>
          <w:lang w:val="vi_VN" w:bidi="vi_VN"/>
        </w:rPr>
        <w:t>Đa-ri-út</w:t>
      </w:r>
      <w:r>
        <w:rPr>
          <w:lang w:val="vi_VN" w:bidi="vi_VN"/>
        </w:rPr>
      </w:r>
    </w:p>
    <w:p>
      <w:pPr/>
      <w:r>
        <w:rPr>
          <w:lang w:val="vi_VN" w:bidi="vi_VN"/>
        </w:rPr>
      </w:r>
      <w:r>
        <w:rPr>
          <w:lang w:val="vi_VN" w:bidi="vi_VN"/>
        </w:rPr>
        <w:t>Một vị vua của nước Ba-tư, cũng được gọi là Đa-ri-út Đại Đế hoặc Đa-ri-út I. Đức Chúa Trời đã dùng ông như một công cụ của Ngài. Đa-ri-út cho phép dân Do Thái xây dựng lại đền thờ.</w:t>
      </w:r>
      <w:r>
        <w:rPr>
          <w:lang w:val="vi_VN" w:bidi="vi_VN"/>
        </w:rPr>
      </w:r>
      <w:r>
        <w:rPr>
          <w:lang w:val="vi_VN" w:bidi="vi_VN"/>
        </w:rPr>
      </w:r>
    </w:p>
    <w:p>
      <w:pPr/>
      <w:r>
        <w:rPr>
          <w:lang w:val="vi_VN" w:bidi="vi_VN"/>
        </w:rPr>
      </w:r>
    </w:p>
    <w:p>
      <w:pPr>
        <w:pStyle w:val="Heading2"/>
      </w:pPr>
      <w:r>
        <w:rPr>
          <w:lang w:val="vi_VN" w:bidi="vi_VN"/>
        </w:rPr>
        <w:t>Đa-vít</w:t>
      </w:r>
      <w:r>
        <w:rPr>
          <w:lang w:val="vi_VN" w:bidi="vi_VN"/>
        </w:rPr>
      </w:r>
    </w:p>
    <w:p>
      <w:pPr/>
      <w:r>
        <w:rPr>
          <w:lang w:val="vi_VN" w:bidi="vi_VN"/>
        </w:rPr>
      </w:r>
      <w:r>
        <w:rPr>
          <w:lang w:val="vi_VN" w:bidi="vi_VN"/>
        </w:rPr>
        <w:t xml:space="preserve">Một con trai của Y-sai, thuộc chi phái Giu-đa. Ông thuộc dòng dõi của Ru-tơ. Khi còn trẻ, Đa-vít là một người chăn cừu. Ông trung tín đi theo Đức Chúa Trời và trở nên vị vua nổi tiếng nhất của Y-sơ-ra-ên. Ông chơi nhạc cụ, sáng tác bài hát và thơ ca. Ông trung tín với </w:t>
      </w:r>
      <w:r>
        <w:rPr>
          <w:lang w:val="vi_VN" w:bidi="vi_VN"/>
        </w:rPr>
        <w:t xml:space="preserve">Đức Chúa Trời </w:t>
      </w:r>
      <w:r>
        <w:rPr>
          <w:lang w:val="vi_VN" w:bidi="vi_VN"/>
        </w:rPr>
        <w:t>và chỉ thờ phượng một mình Đức Chúa Trời. Tất cả các vị vua sau ông đều được so sánh với ông. Đức Chúa Trời đã lập giao ước với Đa-vít.</w:t>
      </w:r>
      <w:r>
        <w:rPr>
          <w:lang w:val="vi_VN" w:bidi="vi_VN"/>
        </w:rPr>
        <w:t>(</w:t>
      </w:r>
      <w:r>
        <w:rPr>
          <w:lang w:val="vi_VN" w:bidi="vi_VN"/>
        </w:rPr>
        <w:t>Giao ước với Đa-vít</w:t>
      </w:r>
      <w:r>
        <w:rPr>
          <w:lang w:val="vi_VN" w:bidi="vi_VN"/>
        </w:rPr>
        <w:t>)</w:t>
      </w:r>
      <w:r>
        <w:rPr>
          <w:lang w:val="vi_VN" w:bidi="vi_VN"/>
        </w:rPr>
      </w:r>
      <w:r>
        <w:rPr>
          <w:lang w:val="vi_VN" w:bidi="vi_VN"/>
        </w:rPr>
      </w:r>
    </w:p>
    <w:p>
      <w:pPr/>
      <w:r>
        <w:rPr>
          <w:lang w:val="vi_VN" w:bidi="vi_VN"/>
        </w:rPr>
      </w:r>
    </w:p>
    <w:p>
      <w:pPr>
        <w:pStyle w:val="Heading2"/>
      </w:pPr>
      <w:r>
        <w:rPr>
          <w:lang w:val="vi_VN" w:bidi="vi_VN"/>
        </w:rPr>
        <w:t>Đặt tay</w:t>
      </w:r>
      <w:r>
        <w:rPr>
          <w:lang w:val="vi_VN" w:bidi="vi_VN"/>
        </w:rPr>
      </w:r>
    </w:p>
    <w:p>
      <w:pPr/>
      <w:r>
        <w:rPr>
          <w:lang w:val="vi_VN" w:bidi="vi_VN"/>
        </w:rPr>
      </w:r>
      <w:r>
        <w:rPr>
          <w:lang w:val="vi_VN" w:bidi="vi_VN"/>
        </w:rPr>
        <w:t>Nhiều lần Chúa Giê-xu đã chữa lành và ban phước cho con người bằng cách đặt tay của Ngài lên trên họ. Các tín đồ đã noi theo gương của Ngài. Việc đặt tay lên người khác trở thành một thói quen phổ biến cho những lý do đặc biệt. Những lý do này bao gồm cầu nguyện cho tín đồ mới để nhận lãnh Đức Thánh Linh. Chúng bao gồm cầu nguyện cho tín đồ nhận lãnh ân tứ của Đức Thánh Linh. Chúng cũng bao gồm chữa lành bệnh tật và biệt riêng họ để phục vụ với tư là người lãnh đạo. Việc đặt tay lên ai đó là cách bày tỏ tình yêu và sự quan tâm của Đức Chúa Trời dành cho họ. Không có phép thuật nào xảy ra bởi việc đặt tay lên ai đó. Những phước lành đều đến từ Đức Thánh Linh hành động qua các tín đồ.</w:t>
      </w:r>
      <w:r>
        <w:rPr>
          <w:lang w:val="vi_VN" w:bidi="vi_VN"/>
        </w:rPr>
      </w:r>
      <w:r>
        <w:rPr>
          <w:lang w:val="vi_VN" w:bidi="vi_VN"/>
        </w:rPr>
      </w:r>
    </w:p>
    <w:p>
      <w:pPr/>
      <w:r>
        <w:rPr>
          <w:lang w:val="vi_VN" w:bidi="vi_VN"/>
        </w:rPr>
      </w:r>
    </w:p>
    <w:p>
      <w:pPr>
        <w:pStyle w:val="Heading2"/>
      </w:pPr>
      <w:r>
        <w:rPr>
          <w:lang w:val="vi_VN" w:bidi="vi_VN"/>
        </w:rPr>
        <w:t>Đấng Christ</w:t>
      </w:r>
      <w:r>
        <w:rPr>
          <w:lang w:val="vi_VN" w:bidi="vi_VN"/>
        </w:rPr>
      </w:r>
    </w:p>
    <w:p>
      <w:pPr/>
      <w:r>
        <w:rPr>
          <w:lang w:val="vi_VN" w:bidi="vi_VN"/>
        </w:rPr>
      </w:r>
      <w:r>
        <w:rPr>
          <w:lang w:val="vi_VN" w:bidi="vi_VN"/>
        </w:rPr>
        <w:t>Một từ trong tiếng Hy-lạp có nghĩa là Đấng Mê-si hay Đấng được xức dầu. Khi Chúa Giê-xu còn sống trên đất, nhiều người Do Thái đã tin rằng Ngài chính là Đấng Mê-si. Đó là lý do tại sao Chúa Giê-xu được gọi là Đấng Christ.</w:t>
      </w:r>
      <w:r>
        <w:rPr>
          <w:lang w:val="vi_VN" w:bidi="vi_VN"/>
        </w:rPr>
        <w:t xml:space="preserve"> (</w:t>
      </w:r>
      <w:r>
        <w:rPr>
          <w:lang w:val="vi_VN" w:bidi="vi_VN"/>
        </w:rPr>
        <w:t>Đấng Mê-si</w:t>
      </w:r>
      <w:r>
        <w:rPr>
          <w:lang w:val="vi_VN" w:bidi="vi_VN"/>
        </w:rPr>
        <w:t xml:space="preserve">, </w:t>
      </w:r>
      <w:r>
        <w:rPr>
          <w:lang w:val="vi_VN" w:bidi="vi_VN"/>
        </w:rPr>
        <w:t>Chúa Giê-xu</w:t>
      </w:r>
      <w:r>
        <w:rPr>
          <w:lang w:val="vi_VN" w:bidi="vi_VN"/>
        </w:rPr>
        <w:t>)</w:t>
      </w:r>
      <w:r>
        <w:rPr>
          <w:lang w:val="vi_VN" w:bidi="vi_VN"/>
        </w:rPr>
      </w:r>
      <w:r>
        <w:rPr>
          <w:lang w:val="vi_VN" w:bidi="vi_VN"/>
        </w:rPr>
      </w:r>
    </w:p>
    <w:p>
      <w:pPr/>
      <w:r>
        <w:rPr>
          <w:lang w:val="vi_VN" w:bidi="vi_VN"/>
        </w:rPr>
      </w:r>
    </w:p>
    <w:p>
      <w:pPr>
        <w:pStyle w:val="Heading2"/>
      </w:pPr>
      <w:r>
        <w:rPr>
          <w:lang w:val="vi_VN" w:bidi="vi_VN"/>
        </w:rPr>
        <w:t>Đấng Cứu Thế</w:t>
      </w:r>
      <w:r>
        <w:rPr>
          <w:lang w:val="vi_VN" w:bidi="vi_VN"/>
        </w:rPr>
      </w:r>
    </w:p>
    <w:p>
      <w:pPr/>
      <w:r>
        <w:rPr>
          <w:lang w:val="vi_VN" w:bidi="vi_VN"/>
        </w:rPr>
      </w:r>
      <w:r>
        <w:rPr>
          <w:lang w:val="vi_VN" w:bidi="vi_VN"/>
        </w:rPr>
        <w:t>Đức Chúa Trời đã giải cứu dân Y-sơ-ra-ên khỏi ách nô lệ ở Ai Cập. Trong suốt thời Cựu Ước, Ngài cũng nhiều lần giải cứu họ khỏi kẻ thù. Chỉ một mình Ngài là Đấng có đủ quyền năng để cứu họ. Bằng những cách này, Ngài bày tỏ chính mình là Đấng Cứu Thế duy nhất của họ. Ngài cũng hứa sai một Đấng Cứu Thế đến sống giữa họ. Đó chính là Chúa Giê-xu, Đấng Mê-si. Chúa Giê-xu cứu những người tin và đi theo Ngài. Ngài giải cứu họ khỏi quyền lực của tội lỗi, sự chết và điều ác.</w:t>
      </w:r>
      <w:r>
        <w:rPr>
          <w:lang w:val="vi_VN" w:bidi="vi_VN"/>
        </w:rPr>
      </w:r>
      <w:r>
        <w:rPr>
          <w:lang w:val="vi_VN" w:bidi="vi_VN"/>
        </w:rPr>
      </w:r>
    </w:p>
    <w:p>
      <w:pPr/>
      <w:r>
        <w:rPr>
          <w:lang w:val="vi_VN" w:bidi="vi_VN"/>
        </w:rPr>
      </w:r>
    </w:p>
    <w:p>
      <w:pPr>
        <w:pStyle w:val="Heading2"/>
      </w:pPr>
      <w:r>
        <w:rPr>
          <w:lang w:val="vi_VN" w:bidi="vi_VN"/>
        </w:rPr>
        <w:t>Đấng Mê-si</w:t>
      </w:r>
      <w:r>
        <w:rPr>
          <w:lang w:val="vi_VN" w:bidi="vi_VN"/>
        </w:rPr>
      </w:r>
    </w:p>
    <w:p>
      <w:pPr/>
      <w:r>
        <w:rPr>
          <w:lang w:val="vi_VN" w:bidi="vi_VN"/>
        </w:rPr>
      </w:r>
      <w:r>
        <w:rPr>
          <w:lang w:val="vi_VN" w:bidi="vi_VN"/>
        </w:rPr>
        <w:t>Đấng cứu thế mà Đức Chúa Trời đã hứa sai đến để giải cứu dân sự Ngài khỏi mọi kẻ thù nghịch. Trong tiếng Hê-bơ-rơ, từ Mê-si có nghĩa là người được xức dầu hoặc người được chọn. Nhiều lời tiên tri và lời hứa được ghi chép trong Cựu Ước nói về Đấng giải cứu này. Rất nhiều người Do Thái đã hiểu rằng những lời tiên tri và lời hứa đó nói về một vị vua. Vị vua này sẽ ra từ dòng dõi Đa-vít, là người được Đức Chúa Trời chọn để mang lại hoà bình đến đời đời. Khi Chúa Giê-xu sống trên đất, nhiều người Do Thái đã tin rằng Ngài chính là Đấng Mê-si.</w:t>
      </w:r>
      <w:r>
        <w:rPr>
          <w:lang w:val="vi_VN" w:bidi="vi_VN"/>
        </w:rPr>
      </w:r>
      <w:r>
        <w:rPr>
          <w:lang w:val="vi_VN" w:bidi="vi_VN"/>
        </w:rPr>
      </w:r>
    </w:p>
    <w:p>
      <w:pPr/>
      <w:r>
        <w:rPr>
          <w:lang w:val="vi_VN" w:bidi="vi_VN"/>
        </w:rPr>
      </w:r>
    </w:p>
    <w:p>
      <w:pPr>
        <w:pStyle w:val="Heading2"/>
      </w:pPr>
      <w:r>
        <w:rPr>
          <w:lang w:val="vi_VN" w:bidi="vi_VN"/>
        </w:rPr>
        <w:t>Đấng Trung Bảo</w:t>
      </w:r>
      <w:r>
        <w:rPr>
          <w:lang w:val="vi_VN" w:bidi="vi_VN"/>
        </w:rPr>
      </w:r>
    </w:p>
    <w:p>
      <w:pPr/>
      <w:r>
        <w:rPr>
          <w:lang w:val="vi_VN" w:bidi="vi_VN"/>
        </w:rPr>
      </w:r>
      <w:r>
        <w:rPr>
          <w:lang w:val="vi_VN" w:bidi="vi_VN"/>
        </w:rPr>
        <w:t>Một người giúp cá nhân hoặc một nhóm người nói chuyện với nhau và đi đến thỏa thuận.Người ấy cũng được gọi là người hòa giải. Môi-se đã làm điều này giữa dân Y-sơ-ra-ên và Đức Chúa Trời tại núi Si-na-i. Dân sự không thể đến gần Đức Chúa Trời. Họ sợ hãi Ngài. Việc đến gần sự thánh khiết của Đức Chúa Trời sẽ làm hại họ. Vì vậy, Môi-se đã nói cho dân sự biết những gì Đức Chúa Trời muốn nói với họ. Sau đó, ông nói với Đức Chúa Trời những điều dân sự muốn nói với Ngài. Bằng cách này, ông đã giúp họ thiết lập giao ước tại núi Si-na-i. Sau này, Chúa Giê-xu trở thành người trung gian giữa Đức Chúa Trời và toàn thể nhân loại. Vì con người phạm tội, nên họ không thể sống hòa thuận với Đức Chúa Trời. Chúa Giê-xu vừa hoàn toàn là con người, vừa hoàn toàn là Đức Chúa Trời. Chúa Giê-xu đã giải quyết vấn đề của tội lỗi khi Ngài chết trên thập tự giá. Vì vậy, con người có thể được tha thứ tội lỗi và sống hòa thuận với Đức Chúa Trời. Bằng cách này, Chúa Giê-xu là Đấng Trung Bảo của giao ước mới.</w:t>
      </w:r>
      <w:r>
        <w:rPr>
          <w:lang w:val="vi_VN" w:bidi="vi_VN"/>
        </w:rPr>
      </w:r>
      <w:r>
        <w:rPr>
          <w:lang w:val="vi_VN" w:bidi="vi_VN"/>
        </w:rPr>
      </w:r>
    </w:p>
    <w:p>
      <w:pPr/>
      <w:r>
        <w:rPr>
          <w:lang w:val="vi_VN" w:bidi="vi_VN"/>
        </w:rPr>
      </w:r>
    </w:p>
    <w:p>
      <w:pPr>
        <w:pStyle w:val="Heading2"/>
      </w:pPr>
      <w:r>
        <w:rPr>
          <w:lang w:val="vi_VN" w:bidi="vi_VN"/>
        </w:rPr>
        <w:t>Đầy tớ của Đức Chúa Trời</w:t>
      </w:r>
      <w:r>
        <w:rPr>
          <w:lang w:val="vi_VN" w:bidi="vi_VN"/>
        </w:rPr>
      </w:r>
    </w:p>
    <w:p>
      <w:pPr/>
      <w:r>
        <w:rPr>
          <w:lang w:val="vi_VN" w:bidi="vi_VN"/>
        </w:rPr>
      </w:r>
      <w:r>
        <w:rPr>
          <w:lang w:val="vi_VN" w:bidi="vi_VN"/>
        </w:rPr>
        <w:t>Một người đầy tớ mà Đức Chúa Trời đã hứa sai đến để giúp đỡ dân sự của Đức Chúa Trời. Trong sách Ê-sai chứa đựng nhiều lời tiên tri về đầy tớ này. Đức Chúa Trời đã chọn đầy tớ này để chia sẻ sự dạy dỗ của Đức Chúa Trời với dân sự Ngài. Đức Chúa Trời đã biệt riêng đầy tớ này để dẫn dắt dân sự Ngài bằng sự công chính. Người ấy sẽ chịu khổ khi phục vụ. Người đầy tớ này đôi khi được mô tả là dân Y-sơ-ra-ên. Đôi khi người ấy được mô tả là một nhà tiên tri hoặc một người nào khác đã giúp đỡ dân sự của Đức Chúa Trời. Những lúc khác người đầy tớ được mô tả là một Đấng Cứu Thế sẽ đến trong tương lai. Trong Công-vụ các Sứ-đồ chương 3, Phi-e-rơ chỉ ra rằng người đầy tớ trong sách Ê-sai cũng chính là Đấng Mê-si của người Do Thái. Sau đó, Phi-e-rơ cũng cho thấy Chúa Giê-xu chính là Đầy Tớ và là Đấng Mê-si ấy.</w:t>
      </w:r>
      <w:r>
        <w:rPr>
          <w:lang w:val="vi_VN" w:bidi="vi_VN"/>
        </w:rPr>
      </w:r>
      <w:r>
        <w:rPr>
          <w:lang w:val="vi_VN" w:bidi="vi_VN"/>
        </w:rPr>
      </w:r>
    </w:p>
    <w:p>
      <w:pPr/>
      <w:r>
        <w:rPr>
          <w:lang w:val="vi_VN" w:bidi="vi_VN"/>
        </w:rPr>
      </w:r>
    </w:p>
    <w:p>
      <w:pPr>
        <w:pStyle w:val="Heading2"/>
      </w:pPr>
      <w:r>
        <w:rPr>
          <w:lang w:val="vi_VN" w:bidi="vi_VN"/>
        </w:rPr>
        <w:t>Đẹt-bơ</w:t>
      </w:r>
      <w:r>
        <w:rPr>
          <w:lang w:val="vi_VN" w:bidi="vi_VN"/>
        </w:rPr>
      </w:r>
    </w:p>
    <w:p>
      <w:pPr/>
      <w:r>
        <w:rPr>
          <w:lang w:val="vi_VN" w:bidi="vi_VN"/>
        </w:rPr>
      </w:r>
      <w:r>
        <w:rPr>
          <w:lang w:val="vi_VN" w:bidi="vi_VN"/>
        </w:rPr>
        <w:t>Một thành phố thuộc lãnh thổ La Mã của Ga-la-ti ở Tiểu Á. Sứ đồ Phao-lô đã đến thăm thành phố này trong ba chuyến hành trình truyền giáo để giảng Tin Lành về Chúa Giê-xu. Người ta cho rằng thư của Phao-lô gửi cho người Ga-la-ti đã được đọc cho Hội Thánh ở đó.</w:t>
      </w:r>
      <w:r>
        <w:rPr>
          <w:lang w:val="vi_VN" w:bidi="vi_VN"/>
        </w:rPr>
      </w:r>
      <w:r>
        <w:rPr>
          <w:lang w:val="vi_VN" w:bidi="vi_VN"/>
        </w:rPr>
      </w:r>
    </w:p>
    <w:p>
      <w:pPr/>
      <w:r>
        <w:rPr>
          <w:lang w:val="vi_VN" w:bidi="vi_VN"/>
        </w:rPr>
      </w:r>
    </w:p>
    <w:p>
      <w:pPr>
        <w:pStyle w:val="Heading2"/>
      </w:pPr>
      <w:r>
        <w:rPr>
          <w:lang w:val="vi_VN" w:bidi="vi_VN"/>
        </w:rPr>
        <w:t>Đê-bô-ra</w:t>
      </w:r>
      <w:r>
        <w:rPr>
          <w:lang w:val="vi_VN" w:bidi="vi_VN"/>
        </w:rPr>
      </w:r>
    </w:p>
    <w:p>
      <w:pPr/>
      <w:r>
        <w:rPr>
          <w:lang w:val="vi_VN" w:bidi="vi_VN"/>
        </w:rPr>
      </w:r>
      <w:r>
        <w:rPr>
          <w:lang w:val="vi_VN" w:bidi="vi_VN"/>
        </w:rPr>
        <w:t>Bà là một trong 12 vị quan xét của Y-sơ-ra-ên. Bà là một nữ tiên tri ở vùng núi Ép-ra-im. Bà phục vụ dân Y-sơ-ra-ên bằng cách giải quyết những việc khó khăn cho họ. Bà đã bổ nhiệm Ba-rác làm người lãnh đạo tấn công chống lại quân đội của Si-sê-ra. Bài ca của bà về sự chiến thắng của họ được ghi chép trong sách Các Quan Xét chương 5.</w:t>
      </w:r>
      <w:r>
        <w:rPr>
          <w:lang w:val="vi_VN" w:bidi="vi_VN"/>
        </w:rPr>
      </w:r>
      <w:r>
        <w:rPr>
          <w:lang w:val="vi_VN" w:bidi="vi_VN"/>
        </w:rPr>
      </w:r>
    </w:p>
    <w:p>
      <w:pPr/>
      <w:r>
        <w:rPr>
          <w:lang w:val="vi_VN" w:bidi="vi_VN"/>
        </w:rPr>
      </w:r>
    </w:p>
    <w:p>
      <w:pPr>
        <w:pStyle w:val="Heading2"/>
      </w:pPr>
      <w:r>
        <w:rPr>
          <w:lang w:val="vi_VN" w:bidi="vi_VN"/>
        </w:rPr>
        <w:t>Đền tạm</w:t>
      </w:r>
      <w:r>
        <w:rPr>
          <w:lang w:val="vi_VN" w:bidi="vi_VN"/>
        </w:rPr>
      </w:r>
    </w:p>
    <w:p>
      <w:pPr/>
      <w:r>
        <w:rPr>
          <w:lang w:val="vi_VN" w:bidi="vi_VN"/>
        </w:rPr>
      </w:r>
      <w:r>
        <w:rPr>
          <w:lang w:val="vi_VN" w:bidi="vi_VN"/>
        </w:rPr>
        <w:t>Lều trại là nơi Đức Chúa Trời ngự giữa dân Y-sơ-ra-ên sau khi họ rời khỏi Ai Cập. Đó là nơi Ngài trò chuyện cùng Môi-se và với dân Y-sơ-ra-ên. Đức Chúa Trời đã ban cho Môi-se những chỉ dẫn rõ ràng về cách dựng lều. Đền tạm gồm có hòm giao ước và bàn thờ dâng hương. Trong đó có chân đèn và một cái bàn để bánh thánh. Đền tạm cũng bao gồm một bàn thờ dâng sinh tế và một hành lang bao quanh. Trong đó cũng có một chậu nước lớn để các thầy tế lễ rửa tay và chân. Những thợ lành nghề đã dựng lều theo kiểu mẫu Đức Chúa Trời đã chỉ cho Môi-se trên núi Si-na-i. Dân Y-sơ-ra-ên mang đền tạm theo khắp mọi nơi họ di chuyển. Đó cũng là dấu hiệu về cách Đức Chúa Trời sẽ hành động qua Chúa Giê-xu trong nhiều năm sau đó.</w:t>
      </w:r>
      <w:r>
        <w:rPr>
          <w:lang w:val="vi_VN" w:bidi="vi_VN"/>
        </w:rPr>
      </w:r>
      <w:r>
        <w:rPr>
          <w:lang w:val="vi_VN" w:bidi="vi_VN"/>
        </w:rPr>
      </w:r>
    </w:p>
    <w:p>
      <w:pPr/>
      <w:r>
        <w:rPr>
          <w:lang w:val="vi_VN" w:bidi="vi_VN"/>
        </w:rPr>
      </w:r>
    </w:p>
    <w:p>
      <w:pPr>
        <w:pStyle w:val="Heading2"/>
      </w:pPr>
      <w:r>
        <w:rPr>
          <w:lang w:val="vi_VN" w:bidi="vi_VN"/>
        </w:rPr>
        <w:t>Đền thờ</w:t>
      </w:r>
      <w:r>
        <w:rPr>
          <w:lang w:val="vi_VN" w:bidi="vi_VN"/>
        </w:rPr>
      </w:r>
    </w:p>
    <w:p>
      <w:pPr/>
      <w:r>
        <w:rPr>
          <w:lang w:val="vi_VN" w:bidi="vi_VN"/>
        </w:rPr>
      </w:r>
      <w:r>
        <w:rPr>
          <w:lang w:val="vi_VN" w:bidi="vi_VN"/>
        </w:rPr>
        <w:t>Toà nhà ở Giê-ru-sa-lem nơi mọi người có thể đến để thờ phượng Đức Chúa Trời.</w:t>
      </w:r>
      <w:r>
        <w:rPr>
          <w:b/>
          <w:lang w:val="vi_VN" w:bidi="vi_VN"/>
        </w:rPr>
        <w:t xml:space="preserve"> </w:t>
      </w:r>
      <w:r>
        <w:rPr>
          <w:lang w:val="vi_VN" w:bidi="vi_VN"/>
        </w:rPr>
        <w:t>Nó cũng được gọi là nhà của Chúa hoặc nhà của Đức Chúa Trời. Đền thờ đầu tiên được xây dựng khi Sa-lô-môn làm vua. Đức Chúa Trời đã hiện diện với dân Ngài ở đó. Người Ba-by-lôn đã phá hủy nó vào năm 586 trước Công Nguyên. Nhiều năm sau, người Do Thái xây dựng một đền thờ khác. Sau khi người La Mã phá hủy đền thờ đó vào năm 70 sau Công Nguyên, người Do Thái không bao giờ xây dựng một đền thờ nào khác nữa. Chúa Giê-xu gọi đền thờ là nhà của Cha Ngài. Chúa Giê-xu nói rằng thân thể Ngài là đền thờ mới. Điều này là bởi vì Đức Chúa Trời đã hiện diện với dân Ngài thông qua Chúa Giê-xu. Đức Chúa Trời vẫn hiện diện trên đất qua thông qua những người đi theo Chúa Giê-xu. Họ được đầy dẫy Đức Thánh Linh. Vì điều này, các tín đồ được mô tả như là một đền thờ mới.</w:t>
      </w:r>
      <w:r>
        <w:rPr>
          <w:lang w:val="vi_VN" w:bidi="vi_VN"/>
        </w:rPr>
      </w:r>
      <w:r>
        <w:rPr>
          <w:lang w:val="vi_VN" w:bidi="vi_VN"/>
        </w:rPr>
      </w:r>
    </w:p>
    <w:p>
      <w:pPr/>
      <w:r>
        <w:rPr>
          <w:lang w:val="vi_VN" w:bidi="vi_VN"/>
        </w:rPr>
      </w:r>
    </w:p>
    <w:p>
      <w:pPr>
        <w:pStyle w:val="Heading2"/>
      </w:pPr>
      <w:r>
        <w:rPr>
          <w:lang w:val="vi_VN" w:bidi="vi_VN"/>
        </w:rPr>
        <w:t>Địa ngục</w:t>
      </w:r>
      <w:r>
        <w:rPr>
          <w:lang w:val="vi_VN" w:bidi="vi_VN"/>
        </w:rPr>
      </w:r>
    </w:p>
    <w:p>
      <w:pPr/>
      <w:r>
        <w:rPr>
          <w:lang w:val="vi_VN" w:bidi="vi_VN"/>
        </w:rPr>
      </w:r>
      <w:r>
        <w:rPr>
          <w:lang w:val="vi_VN" w:bidi="vi_VN"/>
        </w:rPr>
        <w:t>Một nơi huỷ hoại hoàn toàn dành cho những người từ chối trở thành một phần của vương quốc Đức Chúa Trời.</w:t>
      </w:r>
      <w:r>
        <w:rPr>
          <w:lang w:val="vi_VN" w:bidi="vi_VN"/>
        </w:rPr>
      </w:r>
      <w:r>
        <w:rPr>
          <w:lang w:val="vi_VN" w:bidi="vi_VN"/>
        </w:rPr>
      </w:r>
    </w:p>
    <w:p>
      <w:pPr/>
      <w:r>
        <w:rPr>
          <w:lang w:val="vi_VN" w:bidi="vi_VN"/>
        </w:rPr>
      </w:r>
    </w:p>
    <w:p>
      <w:pPr>
        <w:pStyle w:val="Heading2"/>
      </w:pPr>
      <w:r>
        <w:rPr>
          <w:lang w:val="vi_VN" w:bidi="vi_VN"/>
        </w:rPr>
        <w:t>Đi-na</w:t>
      </w:r>
      <w:r>
        <w:rPr>
          <w:lang w:val="vi_VN" w:bidi="vi_VN"/>
        </w:rPr>
      </w:r>
    </w:p>
    <w:p>
      <w:pPr/>
      <w:r>
        <w:rPr>
          <w:lang w:val="vi_VN" w:bidi="vi_VN"/>
        </w:rPr>
      </w:r>
      <w:r>
        <w:rPr>
          <w:lang w:val="vi_VN" w:bidi="vi_VN"/>
        </w:rPr>
        <w:t>Con gái của Gia-cốp và Lê-a. Anh trai của cô là Lê-vi và Si-mê-ôn đã giết Si-chem sau khi Si-chem cưỡng hiếp cô.</w:t>
      </w:r>
      <w:r>
        <w:rPr>
          <w:lang w:val="vi_VN" w:bidi="vi_VN"/>
        </w:rPr>
      </w:r>
      <w:r>
        <w:rPr>
          <w:lang w:val="vi_VN" w:bidi="vi_VN"/>
        </w:rPr>
      </w:r>
    </w:p>
    <w:p>
      <w:pPr/>
      <w:r>
        <w:rPr>
          <w:lang w:val="vi_VN" w:bidi="vi_VN"/>
        </w:rPr>
      </w:r>
    </w:p>
    <w:p>
      <w:pPr>
        <w:pStyle w:val="Heading2"/>
      </w:pPr>
      <w:r>
        <w:rPr>
          <w:lang w:val="vi_VN" w:bidi="vi_VN"/>
        </w:rPr>
        <w:t>Đồng bóng</w:t>
      </w:r>
      <w:r>
        <w:rPr>
          <w:lang w:val="vi_VN" w:bidi="vi_VN"/>
        </w:rPr>
      </w:r>
    </w:p>
    <w:p>
      <w:pPr/>
      <w:r>
        <w:rPr>
          <w:lang w:val="vi_VN" w:bidi="vi_VN"/>
        </w:rPr>
      </w:r>
      <w:r>
        <w:rPr>
          <w:lang w:val="vi_VN" w:bidi="vi_VN"/>
        </w:rPr>
        <w:t>Một người nói chuyện với linh hồn của người chết để nhận thông điệp. Điều này là một phong tục phổ biến trong các nhóm dân tộc xung quanh dân Y-sơ-ra-ên. Đức Chúa Trời không cho phép dân sự Ngài làm điều đó. Thay vào đó, họ phải cầu nguyện với Ngài. Họ phải được dẫn dắt bởi lời Đức Chúa Trời và bởi Thánh Linh của Ngài.</w:t>
      </w:r>
      <w:r>
        <w:rPr>
          <w:lang w:val="vi_VN" w:bidi="vi_VN"/>
        </w:rPr>
      </w:r>
      <w:r>
        <w:rPr>
          <w:lang w:val="vi_VN" w:bidi="vi_VN"/>
        </w:rPr>
      </w:r>
    </w:p>
    <w:p>
      <w:pPr/>
      <w:r>
        <w:rPr>
          <w:lang w:val="vi_VN" w:bidi="vi_VN"/>
        </w:rPr>
      </w:r>
    </w:p>
    <w:p>
      <w:pPr>
        <w:pStyle w:val="Heading2"/>
      </w:pPr>
      <w:r>
        <w:rPr>
          <w:lang w:val="vi_VN" w:bidi="vi_VN"/>
        </w:rPr>
        <w:t>Đời sống thánh khiết</w:t>
      </w:r>
      <w:r>
        <w:rPr>
          <w:lang w:val="vi_VN" w:bidi="vi_VN"/>
        </w:rPr>
      </w:r>
    </w:p>
    <w:p>
      <w:pPr/>
      <w:r>
        <w:rPr>
          <w:lang w:val="vi_VN" w:bidi="vi_VN"/>
        </w:rPr>
      </w:r>
      <w:r>
        <w:rPr>
          <w:lang w:val="vi_VN" w:bidi="vi_VN"/>
        </w:rPr>
        <w:t>Noi theo gương của Chúa Giê-xu trong cách suy nghĩ, lời nói và hành động. Đây là cách để các tín đồ có thể trở nên thánh như Đức Chúa Trời là thánh. Có nhiều lý do tại sao Đức Chúa Trời muốn dân sự Ngài sống đời sống thánh khiết. Một lý do là vì Đức Thánh Linh sống ở giữa họ và ở trong họ. Một lý do khác là đời sống thánh khiết giúp các thành viên trong gia đình của Đức Chúa Trời đối xử tốt với nhau. Nó giúp họ luôn bày tỏ sự quan tâm và yêu thương lẫn nhau. Đời sống thánh khiết cho thấy các tín đồ đã được giải phóng khỏi quyền lực của tội lỗi và sự chết. Điều này giúp họ lan truyền sứ điệp về Chúa Giê-xu cho những người không tin. Đức Thánh Linh khiến các tín đồ có thể sống một đời sống thánh khiết. Đời sống thánh khiết cũng được gọi là đời sống tin kính.</w:t>
      </w:r>
      <w:r>
        <w:rPr>
          <w:lang w:val="vi_VN" w:bidi="vi_VN"/>
        </w:rPr>
      </w:r>
      <w:r>
        <w:rPr>
          <w:lang w:val="vi_VN" w:bidi="vi_VN"/>
        </w:rPr>
      </w:r>
    </w:p>
    <w:p>
      <w:pPr/>
      <w:r>
        <w:rPr>
          <w:lang w:val="vi_VN" w:bidi="vi_VN"/>
        </w:rPr>
      </w:r>
    </w:p>
    <w:p>
      <w:pPr>
        <w:pStyle w:val="Heading2"/>
      </w:pPr>
      <w:r>
        <w:rPr>
          <w:lang w:val="vi_VN" w:bidi="vi_VN"/>
        </w:rPr>
        <w:t>Đuổi ra</w:t>
      </w:r>
      <w:r>
        <w:rPr>
          <w:lang w:val="vi_VN" w:bidi="vi_VN"/>
        </w:rPr>
      </w:r>
    </w:p>
    <w:p>
      <w:pPr/>
      <w:r>
        <w:rPr>
          <w:lang w:val="vi_VN" w:bidi="vi_VN"/>
        </w:rPr>
      </w:r>
      <w:r>
        <w:rPr>
          <w:lang w:val="vi_VN" w:bidi="vi_VN"/>
        </w:rPr>
        <w:t xml:space="preserve">Đây là cách mà Đức Chúa Trời dự định phán xét dân Ca-na-an vì những hành vi gian ác của họ. Đức Chúa Trời đã kiên nhẫn với họ suốt hàng trăm năm. Sau đó Ngài đem sự phán xét đến để chấm dứt những việc ác của họ. Sự phán xét của Ngài là Ngài sẽ không cho phép họ ở lại trên đất đai của mình nữa. Ngài dùng dân Y-sơ-ra-ên làm công cụ để đuổi họ ra khỏi đó. Nhưng dân Y-sơ-ra-ên đã không vâng phục Đức Chúa Trời hoàn toàn. Họ đã không đuổi hết dân Ca-na-an. Thay vào đó, dân </w:t>
      </w:r>
      <w:r>
        <w:rPr>
          <w:lang w:val="vi_VN" w:bidi="vi_VN"/>
        </w:rPr>
        <w:t>Y-sơ-ra-ên</w:t>
      </w:r>
      <w:r>
        <w:rPr>
          <w:lang w:val="vi_VN" w:bidi="vi_VN"/>
        </w:rPr>
        <w:t xml:space="preserve"> sống chung với </w:t>
      </w:r>
      <w:r>
        <w:rPr>
          <w:lang w:val="vi_VN" w:bidi="vi_VN"/>
        </w:rPr>
        <w:t xml:space="preserve">dân Ca-na-an và </w:t>
      </w:r>
      <w:r>
        <w:rPr>
          <w:lang w:val="vi_VN" w:bidi="vi_VN"/>
        </w:rPr>
        <w:t>đi theo những con đường gian ác của họ.</w:t>
      </w:r>
      <w:r>
        <w:rPr>
          <w:lang w:val="vi_VN" w:bidi="vi_VN"/>
        </w:rPr>
      </w:r>
      <w:r>
        <w:rPr>
          <w:lang w:val="vi_VN" w:bidi="vi_VN"/>
        </w:rPr>
      </w:r>
    </w:p>
    <w:p>
      <w:pPr/>
      <w:r>
        <w:rPr>
          <w:lang w:val="vi_VN" w:bidi="vi_VN"/>
        </w:rPr>
      </w:r>
    </w:p>
    <w:p>
      <w:pPr>
        <w:pStyle w:val="Heading2"/>
      </w:pPr>
      <w:r>
        <w:rPr>
          <w:lang w:val="vi_VN" w:bidi="vi_VN"/>
        </w:rPr>
        <w:t>Đức Chúa Cha</w:t>
      </w:r>
      <w:r>
        <w:rPr>
          <w:lang w:val="vi_VN" w:bidi="vi_VN"/>
        </w:rPr>
      </w:r>
    </w:p>
    <w:p>
      <w:pPr/>
      <w:r>
        <w:rPr>
          <w:lang w:val="vi_VN" w:bidi="vi_VN"/>
        </w:rPr>
      </w:r>
      <w:r>
        <w:rPr>
          <w:lang w:val="vi_VN" w:bidi="vi_VN"/>
        </w:rPr>
        <w:t>Một danh xưng của Đức Chúa Trời. Đức Chúa Cha là Đức Chúa Trời, cũng như Chúa Giê-xu là Đức Chúa Trời và Đức Thánh Linh là Đức Chúa Trời. Ba Ngôi là ba thân vị của một và duy nhất Đức Chúa Trời. Đức Chúa Trời đã bày tỏ chính Ngài là Cha của dân Y-sơ-ra-ên trong cuộc xuất hành và gọi Y-sơ-ra-ên là con của Ngài. Về sau, Đức Chúa Trời bày tỏ Ngài là Cha của Chúa Giê-xu. Chúa Giê-xu cũng cho biết Đức Chúa Trời là Cha của tất cả những ai thuộc về gia đình của Đức Chúa Trời.</w:t>
      </w:r>
      <w:r>
        <w:rPr>
          <w:lang w:val="vi_VN" w:bidi="vi_VN"/>
        </w:rPr>
      </w:r>
      <w:r>
        <w:rPr>
          <w:lang w:val="vi_VN" w:bidi="vi_VN"/>
        </w:rPr>
      </w:r>
    </w:p>
    <w:p>
      <w:pPr/>
      <w:r>
        <w:rPr>
          <w:lang w:val="vi_VN" w:bidi="vi_VN"/>
        </w:rPr>
      </w:r>
    </w:p>
    <w:p>
      <w:pPr>
        <w:pStyle w:val="Heading2"/>
      </w:pPr>
      <w:r>
        <w:rPr>
          <w:lang w:val="vi_VN" w:bidi="vi_VN"/>
        </w:rPr>
        <w:t>Đức Chúa Trời</w:t>
      </w:r>
      <w:r>
        <w:rPr>
          <w:lang w:val="vi_VN" w:bidi="vi_VN"/>
        </w:rPr>
      </w:r>
    </w:p>
    <w:p>
      <w:pPr/>
      <w:r>
        <w:rPr>
          <w:lang w:val="vi_VN" w:bidi="vi_VN"/>
        </w:rPr>
      </w:r>
      <w:r>
        <w:rPr>
          <w:lang w:val="vi_VN" w:bidi="vi_VN"/>
        </w:rPr>
        <w:t>Đấng Tạo Hoá của muôn vật hiện hữu. Trong Kinh Thánh, Đức Chúa Trời được gọi là Chúa (</w:t>
      </w:r>
      <w:r>
        <w:rPr>
          <w:lang w:val="vi_VN" w:bidi="vi_VN"/>
        </w:rPr>
        <w:t>Chúa</w:t>
      </w:r>
      <w:r>
        <w:rPr>
          <w:lang w:val="vi_VN" w:bidi="vi_VN"/>
        </w:rPr>
        <w:t>). Đấng Tạo Hoá cũng được gọi là Chúa</w:t>
      </w:r>
      <w:r>
        <w:rPr>
          <w:b/>
          <w:lang w:val="vi_VN" w:bidi="vi_VN"/>
        </w:rPr>
        <w:t xml:space="preserve"> </w:t>
      </w:r>
      <w:r>
        <w:rPr>
          <w:lang w:val="vi_VN" w:bidi="vi_VN"/>
        </w:rPr>
        <w:t>(</w:t>
      </w:r>
      <w:r>
        <w:rPr>
          <w:lang w:val="vi_VN" w:bidi="vi_VN"/>
        </w:rPr>
        <w:t>Chúa</w:t>
      </w:r>
      <w:r>
        <w:rPr>
          <w:lang w:val="vi_VN" w:bidi="vi_VN"/>
        </w:rPr>
        <w:t>). Đức Chúa Trời là sự yêu thương và là Đức Chúa Trời chân thật duy nhất. Đức Chúa Trời làm điều đúng đắn.Đức Chúa Trời đầy dẫy ân điển. Đức Chúa Trời là Đấng thiêng liêng. Trong Kinh Thánh, Đức Chúa Trời thường được mô tả như thể Ngài giống như con người. Kinh Thánh nói về khuôn mặt, mắt, lưng, tay, cánh tay, ngón tay và các bộ phận khác của Đức Chúa Trời. Kinh Thánh nói đến tâm trí, tấm lòng và cảm xúc của Đức Chúa Trời. Những cách mô tả này về Đức Chúa Trời không có nghĩa rằng Ngài có thân thể giống như con người. Chúng là những dấu hiệu và hình ảnh để giúp con người hiểu phần nào về Đức Chúa Trời là ai và những hành động của Ngài.</w:t>
      </w:r>
      <w:r>
        <w:rPr>
          <w:lang w:val="vi_VN" w:bidi="vi_VN"/>
        </w:rPr>
      </w:r>
      <w:r>
        <w:rPr>
          <w:lang w:val="vi_VN" w:bidi="vi_VN"/>
        </w:rPr>
      </w:r>
    </w:p>
    <w:p>
      <w:pPr/>
      <w:r>
        <w:rPr>
          <w:lang w:val="vi_VN" w:bidi="vi_VN"/>
        </w:rPr>
      </w:r>
    </w:p>
    <w:p>
      <w:pPr>
        <w:pStyle w:val="Heading2"/>
      </w:pPr>
      <w:r>
        <w:rPr>
          <w:lang w:val="vi_VN" w:bidi="vi_VN"/>
        </w:rPr>
        <w:t>Đức Chúa Trời Ba Ngôi</w:t>
      </w:r>
      <w:r>
        <w:rPr>
          <w:lang w:val="vi_VN" w:bidi="vi_VN"/>
        </w:rPr>
      </w:r>
    </w:p>
    <w:p>
      <w:pPr/>
      <w:r>
        <w:rPr>
          <w:lang w:val="vi_VN" w:bidi="vi_VN"/>
        </w:rPr>
      </w:r>
      <w:r>
        <w:rPr>
          <w:lang w:val="vi_VN" w:bidi="vi_VN"/>
        </w:rPr>
        <w:t>Chỉ có một Đức Chúa Trời chân thật và duy nhất. Đức Chúa Trời duy nhất đó tồn tại trong ba ngôi vị. Đây được gọi là Ba Ngôi Đức Chúa Trời. Ba ngôi đó là Đức Chúa Cha (</w:t>
      </w:r>
      <w:r>
        <w:rPr>
          <w:lang w:val="vi_VN" w:bidi="vi_VN"/>
        </w:rPr>
        <w:t>Đức Chúa Trời</w:t>
      </w:r>
      <w:r>
        <w:rPr>
          <w:lang w:val="vi_VN" w:bidi="vi_VN"/>
        </w:rPr>
        <w:t xml:space="preserve">, </w:t>
      </w:r>
      <w:r>
        <w:rPr>
          <w:lang w:val="vi_VN" w:bidi="vi_VN"/>
        </w:rPr>
        <w:t>Cha</w:t>
      </w:r>
      <w:r>
        <w:rPr>
          <w:lang w:val="vi_VN" w:bidi="vi_VN"/>
        </w:rPr>
        <w:t>), Đức Chúa Con (</w:t>
      </w:r>
      <w:r>
        <w:rPr>
          <w:lang w:val="vi_VN" w:bidi="vi_VN"/>
        </w:rPr>
        <w:t>Chúa Giê-xu</w:t>
      </w:r>
      <w:r>
        <w:rPr>
          <w:lang w:val="vi_VN" w:bidi="vi_VN"/>
        </w:rPr>
        <w:t>,</w:t>
      </w:r>
      <w:r>
        <w:rPr>
          <w:lang w:val="vi_VN" w:bidi="vi_VN"/>
        </w:rPr>
        <w:t xml:space="preserve"> Con Đức Chúa Trời</w:t>
      </w:r>
      <w:r>
        <w:rPr>
          <w:lang w:val="vi_VN" w:bidi="vi_VN"/>
        </w:rPr>
        <w:t>) và Đức Thánh Linh (</w:t>
      </w:r>
      <w:r>
        <w:rPr>
          <w:lang w:val="vi_VN" w:bidi="vi_VN"/>
        </w:rPr>
        <w:t>Đức Thánh Linh</w:t>
      </w:r>
      <w:r>
        <w:rPr>
          <w:lang w:val="vi_VN" w:bidi="vi_VN"/>
        </w:rPr>
        <w:t>).</w:t>
      </w:r>
      <w:r>
        <w:rPr>
          <w:lang w:val="vi_VN" w:bidi="vi_VN"/>
        </w:rPr>
      </w:r>
      <w:r>
        <w:rPr>
          <w:lang w:val="vi_VN" w:bidi="vi_VN"/>
        </w:rPr>
      </w:r>
    </w:p>
    <w:p>
      <w:pPr/>
      <w:r>
        <w:rPr>
          <w:lang w:val="vi_VN" w:bidi="vi_VN"/>
        </w:rPr>
      </w:r>
    </w:p>
    <w:p>
      <w:pPr>
        <w:pStyle w:val="Heading2"/>
      </w:pPr>
      <w:r>
        <w:rPr>
          <w:lang w:val="vi_VN" w:bidi="vi_VN"/>
        </w:rPr>
        <w:t>Đức Chúa Trời đời đời</w:t>
      </w:r>
      <w:r>
        <w:rPr>
          <w:lang w:val="vi_VN" w:bidi="vi_VN"/>
        </w:rPr>
      </w:r>
    </w:p>
    <w:p>
      <w:pPr/>
      <w:r>
        <w:rPr>
          <w:lang w:val="vi_VN" w:bidi="vi_VN"/>
        </w:rPr>
      </w:r>
      <w:r>
        <w:rPr>
          <w:lang w:val="vi_VN" w:bidi="vi_VN"/>
        </w:rPr>
        <w:t>Một cách để nói về Đức Chúa Trời là Đấng luôn hiện hữu muôn đời. Đây là danh xưng của Đức Chúa Trời được dùng trong khải tượng mà Đa-ni-ên đã thấy. Nhiều năm sau, Giăng cũng thấy một khải tượng về Chúa Giê-xu. Giăng nhìn thấy Chúa Giê-xu giống như Đa-ni-ên nhìn thấy Đức Chúa Trời đời đời.</w:t>
      </w:r>
      <w:r>
        <w:rPr>
          <w:lang w:val="vi_VN" w:bidi="vi_VN"/>
        </w:rPr>
      </w:r>
      <w:r>
        <w:rPr>
          <w:lang w:val="vi_VN" w:bidi="vi_VN"/>
        </w:rPr>
      </w:r>
    </w:p>
    <w:p>
      <w:pPr/>
      <w:r>
        <w:rPr>
          <w:lang w:val="vi_VN" w:bidi="vi_VN"/>
        </w:rPr>
      </w:r>
    </w:p>
    <w:p>
      <w:pPr>
        <w:pStyle w:val="Heading2"/>
      </w:pPr>
      <w:r>
        <w:rPr>
          <w:lang w:val="vi_VN" w:bidi="vi_VN"/>
        </w:rPr>
        <w:t>Đức Chúa Trời lựa chọn</w:t>
      </w:r>
      <w:r>
        <w:rPr>
          <w:lang w:val="vi_VN" w:bidi="vi_VN"/>
        </w:rPr>
      </w:r>
    </w:p>
    <w:p>
      <w:pPr/>
      <w:r>
        <w:rPr>
          <w:lang w:val="vi_VN" w:bidi="vi_VN"/>
        </w:rPr>
      </w:r>
      <w:r>
        <w:rPr>
          <w:lang w:val="vi_VN" w:bidi="vi_VN"/>
        </w:rPr>
        <w:t>Đức Chúa Trời tự do làm bất cứ điều gì Ngài muốn.</w:t>
      </w:r>
      <w:r>
        <w:rPr>
          <w:b/>
          <w:lang w:val="vi_VN" w:bidi="vi_VN"/>
        </w:rPr>
        <w:t xml:space="preserve"> </w:t>
      </w:r>
      <w:r>
        <w:rPr>
          <w:lang w:val="vi_VN" w:bidi="vi_VN"/>
        </w:rPr>
        <w:t>Những câu chuyện trong Kinh Thánh mô tả một số sự lựa chọn mà Đức Chúa Trời đã làm. Việc chọn lập giao ước với Áp-ra-ham và dòng dõi của ông là một ví dụ. Những câu chuyện đó không giải thích đầy đủ lý do tại sao Đức Chúa Trời lại đưa ra những sự lựa chọn đó. Nhưng chúng làm rõ rằng Đức Chúa Trời là tốt lành và đáng tin cậy. Ngài đưa ra các lựa chọn dựa trên sự hiểu biết và tình yêu thương của Ngài. Con người không hiểu hết mọi sự lựa chọn của Đức Chúa Trời. Nhưng họ có thể tin chắc rằng Đức Chúa Trời là yêu thương, khôn ngoan và tốt lành.</w:t>
      </w:r>
      <w:r>
        <w:rPr>
          <w:lang w:val="vi_VN" w:bidi="vi_VN"/>
        </w:rPr>
      </w:r>
      <w:r>
        <w:rPr>
          <w:lang w:val="vi_VN" w:bidi="vi_VN"/>
        </w:rPr>
      </w:r>
    </w:p>
    <w:p>
      <w:pPr/>
      <w:r>
        <w:rPr>
          <w:lang w:val="vi_VN" w:bidi="vi_VN"/>
        </w:rPr>
      </w:r>
    </w:p>
    <w:p>
      <w:pPr>
        <w:pStyle w:val="Heading2"/>
      </w:pPr>
      <w:r>
        <w:rPr>
          <w:lang w:val="vi_VN" w:bidi="vi_VN"/>
        </w:rPr>
        <w:t>Đức Thánh Linh</w:t>
      </w:r>
      <w:r>
        <w:rPr>
          <w:lang w:val="vi_VN" w:bidi="vi_VN"/>
        </w:rPr>
      </w:r>
    </w:p>
    <w:p>
      <w:pPr/>
      <w:r>
        <w:rPr>
          <w:lang w:val="vi_VN" w:bidi="vi_VN"/>
        </w:rPr>
      </w:r>
      <w:r>
        <w:rPr>
          <w:lang w:val="vi_VN" w:bidi="vi_VN"/>
        </w:rPr>
        <w:t xml:space="preserve">Đức Chúa Trời bày tỏ chính Ngài là Thần Linh ngay từ khi sáng tạo thế giới. Đức Thánh Linh là Đức Chúa Trời, cũng như Đức Chúa Cha là Đức Chúa Trời và Chúa Giê-xu là Đức Chúa Trời. </w:t>
      </w:r>
      <w:r>
        <w:rPr>
          <w:lang w:val="vi_VN" w:bidi="vi_VN"/>
        </w:rPr>
        <w:t>Ba Ngôi là ba thân vị của một và duy nhất Đức Chúa Trời</w:t>
      </w:r>
      <w:r>
        <w:rPr>
          <w:lang w:val="vi_VN" w:bidi="vi_VN"/>
        </w:rPr>
        <w:t>. Đức Thánh Linh đã làm việc thông qua những người ghi chép lại các sách của Kinh Thánh. Trong Cựu Ước, Đức Thánh Linh khiến cho con người có thể nói tiên tri. Đức Thánh Linh cũng khiến cho con người có thể làm những công việc khéo léo và những việc làm vĩ đại. Trong Tân Ước, Đức Thánh Linh khiến cho Ma-ri có thể trở thành mẹ của Chúa Giê-xu. Chúa Giê-xu đã sai Đức Thánh Linh đến với những người đi theo Ngài trong Lễ Ngũ Tuần. Qua Đức Thánh Linh, các tín đồ được hiệp một với Chúa Giê-xu. Đức Thánh Linh là một Người Bạn khiến những người theo Chúa Giê-xu có thể tiếp tục làm công việc của Ngài.</w:t>
      </w:r>
      <w:r>
        <w:rPr>
          <w:lang w:val="vi_VN" w:bidi="vi_VN"/>
        </w:rPr>
      </w:r>
      <w:r>
        <w:rPr>
          <w:lang w:val="vi_VN" w:bidi="vi_VN"/>
        </w:rPr>
      </w:r>
    </w:p>
    <w:p>
      <w:pPr/>
      <w:r>
        <w:rPr>
          <w:lang w:val="vi_VN" w:bidi="vi_VN"/>
        </w:rPr>
      </w:r>
    </w:p>
    <w:p>
      <w:pPr>
        <w:pStyle w:val="Heading2"/>
      </w:pPr>
      <w:r>
        <w:rPr>
          <w:lang w:val="vi_VN" w:bidi="vi_VN"/>
        </w:rPr>
        <w:t>Đức tin</w:t>
      </w:r>
      <w:r>
        <w:rPr>
          <w:lang w:val="vi_VN" w:bidi="vi_VN"/>
        </w:rPr>
      </w:r>
    </w:p>
    <w:p>
      <w:pPr/>
      <w:r>
        <w:rPr>
          <w:lang w:val="vi_VN" w:bidi="vi_VN"/>
        </w:rPr>
      </w:r>
      <w:r>
        <w:rPr>
          <w:lang w:val="vi_VN" w:bidi="vi_VN"/>
        </w:rPr>
        <w:t>Trong Kinh Thánh, đức tin có nhiều ý nghĩa. Ý nghĩa thứ nhất là những điều con người tin về Đức Chúa Trời. Đức Chúa Trời muốn tất cả mọi người tin những điều chân thật về Ngài. Đó là những điều Đức Chúa Trời đã bày tỏ về chính Ngài và những cách Ngài đã hành động. Trong Tân Ước, những điều này bao gồm sứ điệp Tin Lành về Chúa Giê-xu. Ý nghĩa thứ hai của đức tin là chính niềm tin. Đó là sự tin cậy mà con người đặt nơi Đức Chúa Trời. Nó dựa trên niềm hy vọng của họ về việc Đức Chúa Trời sẽ giữ lời hứa của Ngài như thế nào. Đức tin của con người mạnh mẽ đến mức nào cho thấy họ tin cậy Đức Chúa Trời đến bao nhiêu. Đức tin của họ tăng trưởng khi họ càng hiểu biết về Đức Chúa Trời nhiều hơn. Ý nghĩa thứ ba của đức tin là cách con người sống dựa trên những gì họ tin. Dân sự của Đức Chúa Trời phải sống theo đường lối của Ngài. Chúa Giê-xu đã bày tỏ cho con người cách làm điều này. Đức tin nơi Chúa Giê-xu bao gồm việc noi theo gương sống của Ngài.</w:t>
      </w:r>
      <w:r>
        <w:rPr>
          <w:lang w:val="vi_VN" w:bidi="vi_VN"/>
        </w:rPr>
      </w:r>
      <w:r>
        <w:rPr>
          <w:lang w:val="vi_VN" w:bidi="vi_VN"/>
        </w:rPr>
      </w:r>
    </w:p>
    <w:p>
      <w:pPr/>
      <w:r>
        <w:rPr>
          <w:lang w:val="vi_VN" w:bidi="vi_VN"/>
        </w:rPr>
      </w:r>
    </w:p>
    <w:p>
      <w:pPr>
        <w:pStyle w:val="Heading2"/>
      </w:pPr>
      <w:r>
        <w:rPr>
          <w:lang w:val="vi_VN" w:bidi="vi_VN"/>
        </w:rPr>
        <w:t>Được biệt riêng</w:t>
      </w:r>
      <w:r>
        <w:rPr>
          <w:lang w:val="vi_VN" w:bidi="vi_VN"/>
        </w:rPr>
      </w:r>
    </w:p>
    <w:p>
      <w:pPr/>
      <w:r>
        <w:rPr>
          <w:lang w:val="vi_VN" w:bidi="vi_VN"/>
        </w:rPr>
      </w:r>
      <w:r>
        <w:rPr>
          <w:lang w:val="vi_VN" w:bidi="vi_VN"/>
        </w:rPr>
        <w:t>Trong Cựu Ước, cụm từ được biệt riêng có hai ý nghĩa. Nghĩa thứ nhất là dành riêng cho con người, thầy tế lễ, các tiên tri và những vật được biệt riêng. Con người, thầy tế lễ và các tiên tri có thể được biệt riêng để phục vụ Đức Chúa Trời theo những cách đặc biệt. Những thứ như thú vật, đất đai và đồ vật cũng có thể được biệt riêng cho Chúa. Điều này có nghĩa là chúng không được sử dụng theo cách thông thường. Chúng chỉ được sử dụng theo những cách đặc biệt để phục vụ Đức Chúa Trời. Ý nghĩa thứ hai là khi con người hoặc những vật được biệt riêng để bị hủy diệt. Đây là cách Đức Chúa Trời thi hành sự phán xét đối với những hành vi xấu xa của con người.</w:t>
      </w:r>
      <w:r>
        <w:rPr>
          <w:lang w:val="vi_VN" w:bidi="vi_VN"/>
        </w:rPr>
      </w:r>
      <w:r>
        <w:rPr>
          <w:lang w:val="vi_VN" w:bidi="vi_VN"/>
        </w:rPr>
      </w:r>
    </w:p>
    <w:p>
      <w:pPr/>
      <w:r>
        <w:rPr>
          <w:lang w:val="vi_VN" w:bidi="vi_VN"/>
        </w:rPr>
      </w:r>
    </w:p>
    <w:p>
      <w:pPr>
        <w:pStyle w:val="Heading2"/>
      </w:pPr>
      <w:r>
        <w:rPr>
          <w:lang w:val="vi_VN" w:bidi="vi_VN"/>
        </w:rPr>
        <w:t>Được nhận làm con nuôi</w:t>
      </w:r>
      <w:r>
        <w:rPr>
          <w:lang w:val="vi_VN" w:bidi="vi_VN"/>
        </w:rPr>
      </w:r>
    </w:p>
    <w:p>
      <w:pPr/>
      <w:r>
        <w:rPr>
          <w:lang w:val="vi_VN" w:bidi="vi_VN"/>
        </w:rPr>
      </w:r>
      <w:r>
        <w:rPr>
          <w:lang w:val="vi_VN" w:bidi="vi_VN"/>
        </w:rPr>
        <w:t xml:space="preserve">Khi một người được nhận vào một gia đình mà họ không được sinh ra ở đó. Đây cũng là điều </w:t>
      </w:r>
      <w:r>
        <w:rPr>
          <w:lang w:val="vi_VN" w:bidi="vi_VN"/>
        </w:rPr>
        <w:t>xảy ra khi con người đặt niềm tin nơi Chúa Giê-xu. Đức Chúa Trời đã tạo dựng nên loài người để sống chung với Ngài trong sự bình an và yêu thương. Họ như những người trong gia đình của Ngài. Nhưng con người đã khước từ tình yêu thương của Đức Chúa Trời, mà lựa chọn đi theo con đường riêng của mình. Điều này có nghĩa, họ không thuộc về bất cứ gia đình nào. Những ai tin rằng Đức Chúa Giê-xu là Đấng Mê-si, sẽ tiếp nhận tình yêu của Đức Chúa Trời. Họ trở lại làm thành viên trong gia đình của Đức Chúa Trời. Sứ đồ Phao-lô đã mô tả điều này như là được nhận làm con nuôi của Đức Chúa Trời.</w:t>
      </w:r>
      <w:r>
        <w:rPr>
          <w:lang w:val="vi_VN" w:bidi="vi_VN"/>
        </w:rPr>
      </w:r>
      <w:r>
        <w:rPr>
          <w:lang w:val="vi_VN" w:bidi="vi_VN"/>
        </w:rPr>
      </w:r>
    </w:p>
    <w:p>
      <w:pPr/>
      <w:r>
        <w:rPr>
          <w:lang w:val="vi_VN" w:bidi="vi_VN"/>
        </w:rPr>
      </w:r>
    </w:p>
    <w:p>
      <w:pPr>
        <w:pStyle w:val="Heading2"/>
      </w:pPr>
      <w:r>
        <w:rPr>
          <w:lang w:val="vi_VN" w:bidi="vi_VN"/>
        </w:rPr>
        <w:t>Được xức dầu</w:t>
      </w:r>
      <w:r>
        <w:rPr>
          <w:lang w:val="vi_VN" w:bidi="vi_VN"/>
        </w:rPr>
      </w:r>
    </w:p>
    <w:p>
      <w:pPr/>
      <w:r>
        <w:rPr>
          <w:lang w:val="vi_VN" w:bidi="vi_VN"/>
        </w:rPr>
      </w:r>
      <w:r>
        <w:rPr>
          <w:lang w:val="vi_VN" w:bidi="vi_VN"/>
        </w:rPr>
        <w:t>Trong Cựu Ước, xức dầu có nghĩa là đổ dầu trên một người. Thông thường, dầu được đổ trên đầu của họ. Việc này thường có nghĩa là Đức Chúa Trời đã giao cho người đó một công việc cụ thể. Các thầy tế lễ và các vua được xức dầu để bày tỏ rằng Đức Chúa Trời đã chọn họ làm người lãnh đạo. Điều này cho thấy quyền năng của Ngài ở cùng họ. Trong Tân Ước, những người đi theo Đức Chúa Giê-xu được xức dầu bằng Đức Thánh Linh. Điều này có nghĩa là Đức Thánh Linh ngự trong mỗi người tin Chúa. Đức Thánh Linh bày tỏ rằng họ thuộc về Đức Chúa Trời và là dân của Ngài. Công việc mà họ được xức dầu để làm là tiếp tục công việc của Chúa Giê-xu trên đất. Các tín đồ cũng thường xức dầu cho nhau khi cầu nguyện về sự chữa lành. Dầu không thể chữa lành cho con người. Nó bày tỏ đức tin của họ khi cầu nguyện (</w:t>
      </w:r>
      <w:r>
        <w:rPr>
          <w:lang w:val="vi_VN" w:bidi="vi_VN"/>
        </w:rPr>
        <w:t>Cây ô liu</w:t>
      </w:r>
      <w:r>
        <w:rPr>
          <w:lang w:val="vi_VN" w:bidi="vi_VN"/>
        </w:rPr>
        <w:t>)</w:t>
      </w:r>
      <w:r>
        <w:rPr>
          <w:lang w:val="vi_VN" w:bidi="vi_VN"/>
        </w:rPr>
      </w:r>
      <w:r>
        <w:rPr>
          <w:lang w:val="vi_VN" w:bidi="vi_VN"/>
        </w:rPr>
      </w:r>
    </w:p>
    <w:p>
      <w:pPr/>
      <w:r>
        <w:rPr>
          <w:lang w:val="vi_VN" w:bidi="vi_VN"/>
        </w:rPr>
      </w:r>
    </w:p>
    <w:p>
      <w:pPr>
        <w:pStyle w:val="Heading2"/>
      </w:pPr>
      <w:r>
        <w:rPr>
          <w:lang w:val="vi_VN" w:bidi="vi_VN"/>
        </w:rPr>
        <w:t>Đường lối của Chúa Giê-xu</w:t>
      </w:r>
      <w:r>
        <w:rPr>
          <w:lang w:val="vi_VN" w:bidi="vi_VN"/>
        </w:rPr>
      </w:r>
    </w:p>
    <w:p>
      <w:pPr/>
      <w:r>
        <w:rPr>
          <w:lang w:val="vi_VN" w:bidi="vi_VN"/>
        </w:rPr>
      </w:r>
      <w:r>
        <w:rPr>
          <w:lang w:val="vi_VN" w:bidi="vi_VN"/>
        </w:rPr>
        <w:t>Một tên gọi cho việc thực hành đi theo Chúa Giê-xu.</w:t>
      </w:r>
      <w:r>
        <w:rPr>
          <w:b/>
          <w:lang w:val="vi_VN" w:bidi="vi_VN"/>
        </w:rPr>
        <w:t xml:space="preserve"> </w:t>
      </w:r>
      <w:r>
        <w:rPr>
          <w:lang w:val="vi_VN" w:bidi="vi_VN"/>
        </w:rPr>
        <w:t xml:space="preserve">Tên gọi này được sử dụng trong sách Công-vụ các Sứ-đồ để mô tả cách sống của cộng đồng các tín đồ. </w:t>
      </w:r>
      <w:r>
        <w:rPr>
          <w:lang w:val="vi_VN" w:bidi="vi_VN"/>
        </w:rPr>
      </w:r>
      <w:r>
        <w:rPr>
          <w:lang w:val="vi_VN" w:bidi="vi_V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