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永恆的神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這是一談論神永遠存在的表達方式。這是但以理在異象中使用的神的名字。多年後，約翰有了一個關於耶穌的異象。約翰看耶穌，就如同但以理看永恆的神一樣。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永生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會被罪或死亡毀滅的生命。它將永遠持續。耶穌是第一個擁有永生的人。這是當神使祂從死裡復活時祂所擁有的生命。耶穌將這生命賜給所有信祂並跟從祂的人。他們將在新創造中擁有永生。這生命是與神之間的和平與友誼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