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cheng</w:t>
      </w:r>
      <w:r/>
    </w:p>
    <w:p>
      <w:r/>
      <w:r>
        <w:rPr>
          <w:i/>
        </w:rPr>
        <w:t>成功神學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成功神學</w:t>
      </w:r>
      <w:r/>
    </w:p>
    <w:p>
      <w:r/>
      <w:r>
        <w:t>一種違背關於耶穌好消息的教導，教導神拯救人們脫離地上的所有問題和痛苦，教導神賜給所有相信耶穌並對他有信心的人財富，教導人將永遠擁有超過所需的東西，教導人將永遠擁有健康的身體，教導人在世上活著時將擁有所有這些東西。真正關於耶穌的好消息並不教導這些事情，真正的是耶穌拯救人們脫離罪、死亡和邪惡的權勢。這拯救在人們活著時開始。當耶穌回來並在新創造中作王時，這拯救將會完成。耶穌是祂的跟隨者如何生活的榜樣。耶穌的榜樣教導信徒如何服事他人以及如何面對痛苦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