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fa</w:t>
      </w:r>
      <w:r/>
    </w:p>
    <w:p>
      <w:r/>
      <w:r>
        <w:rPr>
          <w:i/>
        </w:rPr>
        <w:t>法老, 法利賽人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法老</w:t>
      </w:r>
      <w:r/>
    </w:p>
    <w:p>
      <w:r/>
      <w:r>
        <w:t>在埃及擁有最大權力的統治者的稱號。聖經中提到過許多不同的法老。</w:t>
      </w:r>
      <w:r/>
      <w:r/>
    </w:p>
    <w:p>
      <w:r/>
    </w:p>
    <w:p>
      <w:pPr>
        <w:pStyle w:val="Heading2"/>
      </w:pPr>
      <w:r>
        <w:t>法利賽人</w:t>
      </w:r>
      <w:r/>
    </w:p>
    <w:p>
      <w:r/>
      <w:r>
        <w:t>在新約時代的一群猶太宗教領袖。他們敦促猶太人努力遵守所有舊約律法。他們不相信耶穌是神應許要派來的彌賽亞。大多數法利賽人反對耶穌及其教導。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