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wang</w:t>
      </w:r>
      <w:r/>
    </w:p>
    <w:p>
      <w:r/>
      <w:r>
        <w:rPr>
          <w:i/>
        </w:rPr>
        <w:t>王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王</w:t>
      </w:r>
      <w:r/>
    </w:p>
    <w:p>
      <w:r/>
      <w:r>
        <w:t>在某些民族中擁有最高權威的統治者。神應該是以色列人的王。以色列的人類君王應該像神引導他們那樣引導人民。這與其他民族君王領導方式非常不同。以色列的君王應該學習神的律法並遵守它們。他們應該幫助人民保持對神之約的忠誠。以色列的君王應當保護那些弱小和貧困的人。他們不應該有很多妻子或變得非常富有。他們應該謙卑。他們不應該把人民當作奴隸。他們不應該依靠武器和馬匹來贏得戰鬥。以色列的君王應該信靠神並只事奉祂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