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wu</w:t>
      </w:r>
      <w:r/>
    </w:p>
    <w:p>
      <w:r/>
      <w:r>
        <w:rPr>
          <w:i/>
        </w:rPr>
        <w:t>烏利亞, 無底坑, 無酵節, 五旬節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烏利亞</w:t>
      </w:r>
      <w:r/>
    </w:p>
    <w:p>
      <w:r/>
      <w:r>
        <w:t>拔示巴的丈夫和大衛的三十位勇士之一。他是一位赫人，雖然是外邦人，但被視為是以色列的一部分。大衛在與拉巴和亞捫人作戰時謀殺了他。</w:t>
      </w:r>
      <w:r/>
      <w:r/>
    </w:p>
    <w:p>
      <w:r/>
    </w:p>
    <w:p>
      <w:pPr>
        <w:pStyle w:val="Heading2"/>
      </w:pPr>
      <w:r>
        <w:t>無底坑</w:t>
      </w:r>
      <w:r/>
    </w:p>
    <w:p>
      <w:r/>
      <w:r>
        <w:t>一個充滿邪靈的地方。在路加福音中，耶穌有權柄將污鬼送到那裡（路8:31）。在啟示錄中記載的異象中，約翰看到它是一個無底之坑。它由一個名叫毀滅者的邪靈統治。只有當神允許時，邪靈才會從那裡出來。（</w:t>
      </w:r>
      <w:r>
        <w:t>邪靈）</w:t>
      </w:r>
      <w:r/>
      <w:r/>
    </w:p>
    <w:p>
      <w:r/>
    </w:p>
    <w:p>
      <w:pPr>
        <w:pStyle w:val="Heading2"/>
      </w:pPr>
      <w:r>
        <w:t>無酵節</w:t>
      </w:r>
      <w:r/>
    </w:p>
    <w:p>
      <w:r/>
      <w:r>
        <w:t>逾越節後持續七天的猶太節日。在此期間，以色列人吃的餅沒有酵。這是為了提醒他們出埃及這事。當神將他們從奴役中解救出來時，他們迅速離開埃及。他們沒有時間在餅中使用酵。以色列男性被要求在這個節日前往會幕或聖殿。</w:t>
      </w:r>
      <w:r/>
      <w:r/>
    </w:p>
    <w:p>
      <w:r/>
    </w:p>
    <w:p>
      <w:pPr>
        <w:pStyle w:val="Heading2"/>
      </w:pPr>
      <w:r>
        <w:t>五旬節</w:t>
      </w:r>
      <w:r/>
    </w:p>
    <w:p>
      <w:r/>
      <w:r>
        <w:t>猶太人在初熟節後50天的節日，稱為七七節或五旬節。人們向神獻祭並感謝祂賜予的豐收。以色列的男性必須前往會幕或聖殿參加這個節日。這也是聖靈首次降臨到耶穌跟隨者身上的節日，發生在耶穌復活後的第50天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