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閃, 善行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挪亞的第二個兒子。他和妻子在方舟裡而從洪水中得救，在洪水後挪亞醉酒時他以敬重來對待他的父親。閃跟隨神。挪亞認可閃為他兄弟中的領袖。他為閃的家庭祝福。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善行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神喜悅的事情。信徒不是為了贏得神的愛和恩典而行善。他們行善是因為神在他們生命中的愛和恩典。聖靈賜給信徒力量去行善。當人們遵循耶穌的思想、言語和行動的榜樣時，他們就是在行善。善行包括照顧神的創造和服事他人。善行給他人帶來祝福並將讚美歸給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