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T</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Ta là</w:t>
      </w:r>
      <w:r>
        <w:rPr>
          <w:lang w:val="vi_VN" w:bidi="vi_VN"/>
        </w:rPr>
      </w:r>
    </w:p>
    <w:p>
      <w:pPr/>
      <w:r>
        <w:rPr>
          <w:lang w:val="vi_VN" w:bidi="vi_VN"/>
        </w:rPr>
      </w:r>
      <w:r>
        <w:rPr>
          <w:lang w:val="vi_VN" w:bidi="vi_VN"/>
        </w:rPr>
        <w:t>Danh xưng mà Đức Chúa Trời dùng để bày tỏ chính Ngài với Môi-se trong sách Xuất Ê-díp-tô Ký 3:14. Danh xưng này được tạo thành từ các chữ cái tiếng Hê-bơ-rơ YHWH. Không ai biết chính xác danh xưng này có nghĩa là gì. Các chữ cái YHWH phát âm gần giống với những từ tiếng Hê-bơ-rơ có nghĩa là Ta là Đấng Ta là. Đức Chúa Trời là chính Ngài và Ngài tự lựa chọn những việc Ngài làm. Không ai và không điều gì khiến Đức Chúa Trời phải hiện hữu hoặc phải làm bất cứ điều gì. Trong sách Giăng, Chúa Giê-xu cũng dùng những từ ngữ này để bày tỏ Ngài là ai.</w:t>
      </w:r>
      <w:r>
        <w:rPr>
          <w:lang w:val="vi_VN" w:bidi="vi_VN"/>
        </w:rPr>
      </w:r>
      <w:r>
        <w:rPr>
          <w:lang w:val="vi_VN" w:bidi="vi_VN"/>
        </w:rPr>
      </w:r>
    </w:p>
    <w:p>
      <w:pPr/>
      <w:r>
        <w:rPr>
          <w:lang w:val="vi_VN" w:bidi="vi_VN"/>
        </w:rPr>
      </w:r>
    </w:p>
    <w:p>
      <w:pPr>
        <w:pStyle w:val="Heading2"/>
      </w:pPr>
      <w:r>
        <w:rPr>
          <w:lang w:val="vi_VN" w:bidi="vi_VN"/>
        </w:rPr>
        <w:t>Ta là câu trần thuật</w:t>
      </w:r>
      <w:r>
        <w:rPr>
          <w:lang w:val="vi_VN" w:bidi="vi_VN"/>
        </w:rPr>
      </w:r>
    </w:p>
    <w:p>
      <w:pPr/>
      <w:r>
        <w:rPr>
          <w:lang w:val="vi_VN" w:bidi="vi_VN"/>
        </w:rPr>
      </w:r>
      <w:r>
        <w:rPr>
          <w:lang w:val="vi_VN" w:bidi="vi_VN"/>
        </w:rPr>
        <w:t>Một cách mà Chúa Giê-xu dùng để nói cho mọi người biết Ngài là ai. Trong sách Phúc Âm Giăng, Chúa Giê-xu đã dùng cụm từ Ta là theo cách đặc biệt bảy lần. Qua những lời này, Ngài đã mô tả chính mình và công việc Ngài đang làm trên đất. Đức Chúa Trời đã dùng cụm từ Ta là khi Ngài nói cho Môi-se biết danh của Ngài trong Xuất Ê-díp-tô Ký 3:14.</w:t>
      </w:r>
      <w:r>
        <w:rPr>
          <w:lang w:val="vi_VN" w:bidi="vi_VN"/>
        </w:rPr>
      </w:r>
      <w:r>
        <w:rPr>
          <w:lang w:val="vi_VN" w:bidi="vi_VN"/>
        </w:rPr>
      </w:r>
    </w:p>
    <w:p>
      <w:pPr/>
      <w:r>
        <w:rPr>
          <w:lang w:val="vi_VN" w:bidi="vi_VN"/>
        </w:rPr>
      </w:r>
    </w:p>
    <w:p>
      <w:pPr>
        <w:pStyle w:val="Heading2"/>
      </w:pPr>
      <w:r>
        <w:rPr>
          <w:lang w:val="vi_VN" w:bidi="vi_VN"/>
        </w:rPr>
        <w:t>Tái sinh</w:t>
      </w:r>
      <w:r>
        <w:rPr>
          <w:lang w:val="vi_VN" w:bidi="vi_VN"/>
        </w:rPr>
      </w:r>
    </w:p>
    <w:p>
      <w:pPr/>
      <w:r>
        <w:rPr>
          <w:lang w:val="vi_VN" w:bidi="vi_VN"/>
        </w:rPr>
      </w:r>
      <w:r>
        <w:rPr>
          <w:lang w:val="vi_VN" w:bidi="vi_VN"/>
        </w:rPr>
        <w:t>Đây là một cách mô tả những gì xảy ra khi con người tin vào Chúa Giê-xu là Vua và Đấng Cứu Thế. Họ không còn sống như nô lệ cho tội lỗi nữa. Làm nô lệ cho tội lỗi giống như chết về mặt tâm linh, mặc dù thân thể vẫn còn sống. Khi con người tin cậy vào Chúa Giê-xu, Ngài ban cho tâm linh họ sự sống mới. Sự tái sinh này là sự sinh ra về mặt tâm linh. Nó không giống như việc thân thể được sinh ra. Sự sống mới cho thân thể sẽ đến sau này khi Đức Chúa Trời khiến cho con người sống lại từ cõi chết.</w:t>
      </w:r>
      <w:r>
        <w:rPr>
          <w:lang w:val="vi_VN" w:bidi="vi_VN"/>
        </w:rPr>
      </w:r>
      <w:r>
        <w:rPr>
          <w:lang w:val="vi_VN" w:bidi="vi_VN"/>
        </w:rPr>
      </w:r>
    </w:p>
    <w:p>
      <w:pPr/>
      <w:r>
        <w:rPr>
          <w:lang w:val="vi_VN" w:bidi="vi_VN"/>
        </w:rPr>
      </w:r>
    </w:p>
    <w:p>
      <w:pPr>
        <w:pStyle w:val="Heading2"/>
      </w:pPr>
      <w:r>
        <w:rPr>
          <w:lang w:val="vi_VN" w:bidi="vi_VN"/>
        </w:rPr>
        <w:t>Ta-ma</w:t>
      </w:r>
      <w:r>
        <w:rPr>
          <w:lang w:val="vi_VN" w:bidi="vi_VN"/>
        </w:rPr>
      </w:r>
    </w:p>
    <w:p>
      <w:pPr/>
      <w:r>
        <w:rPr>
          <w:lang w:val="vi_VN" w:bidi="vi_VN"/>
        </w:rPr>
      </w:r>
      <w:r>
        <w:rPr>
          <w:lang w:val="vi_VN" w:bidi="vi_VN"/>
        </w:rPr>
        <w:t>Con dâu của Giu-đa. Hai người chồng đầu tiên của bà là các con trai của Giu-đa, nhưng họ đều đã chết. Sau đó, Giu-đa ngủ với Ta-ma mà không biết bà là ai. Bà có thai và sinh đôi hai con trai. Chúa Giê-xu thuộc dòng dõi Phê-rết, con trai của Ta-ma. Đây là một Ta-ma khác với Ta-ma con gái của vua Đa-vít.</w:t>
      </w:r>
      <w:r>
        <w:rPr>
          <w:lang w:val="vi_VN" w:bidi="vi_VN"/>
        </w:rPr>
      </w:r>
      <w:r>
        <w:rPr>
          <w:lang w:val="vi_VN" w:bidi="vi_VN"/>
        </w:rPr>
      </w:r>
    </w:p>
    <w:p>
      <w:pPr/>
      <w:r>
        <w:rPr>
          <w:lang w:val="vi_VN" w:bidi="vi_VN"/>
        </w:rPr>
      </w:r>
    </w:p>
    <w:p>
      <w:pPr>
        <w:pStyle w:val="Heading2"/>
      </w:pPr>
      <w:r>
        <w:rPr>
          <w:lang w:val="vi_VN" w:bidi="vi_VN"/>
        </w:rPr>
        <w:t>Ta-ma - Đa-vít</w:t>
      </w:r>
      <w:r>
        <w:rPr>
          <w:lang w:val="vi_VN" w:bidi="vi_VN"/>
        </w:rPr>
      </w:r>
    </w:p>
    <w:p>
      <w:pPr/>
      <w:r>
        <w:rPr>
          <w:lang w:val="vi_VN" w:bidi="vi_VN"/>
        </w:rPr>
      </w:r>
      <w:r>
        <w:rPr>
          <w:lang w:val="vi_VN" w:bidi="vi_VN"/>
        </w:rPr>
        <w:t>Con gái của Đa-vít và Ma-a-ca. Bà và Áp-sa-lôm có cùng cha mẹ. Bà và Am-nôn có cùng cha. Am-nôn đã cưỡng hiếp Ta-ma khi bà còn là trinh nữ. Sau đó, ông đuổi bà ra khỏi nhà mình. Vào thời đó, điều này tương đương với việc ly dị với bà. Việc bị cưỡng hiếp và sau đó không được kết hôn đã mang lại sự xấu hổ cho Ta-ma trong cộng đồng của bà. Điều đó có nghĩa là bà có lẽ không bao giờ kết hôn hoặc có gia đình riêng. Sau khi chuyện đó xảy ra, bà sống với Áp-sa-lôm.</w:t>
      </w:r>
      <w:r>
        <w:rPr>
          <w:lang w:val="vi_VN" w:bidi="vi_VN"/>
        </w:rPr>
      </w:r>
      <w:r>
        <w:rPr>
          <w:lang w:val="vi_VN" w:bidi="vi_VN"/>
        </w:rPr>
      </w:r>
    </w:p>
    <w:p>
      <w:pPr/>
      <w:r>
        <w:rPr>
          <w:lang w:val="vi_VN" w:bidi="vi_VN"/>
        </w:rPr>
      </w:r>
    </w:p>
    <w:p>
      <w:pPr>
        <w:pStyle w:val="Heading2"/>
      </w:pPr>
      <w:r>
        <w:rPr>
          <w:lang w:val="vi_VN" w:bidi="vi_VN"/>
        </w:rPr>
        <w:t>Tàu Nô-ê</w:t>
      </w:r>
      <w:r>
        <w:rPr>
          <w:lang w:val="vi_VN" w:bidi="vi_VN"/>
        </w:rPr>
      </w:r>
    </w:p>
    <w:p>
      <w:pPr/>
      <w:r>
        <w:rPr>
          <w:lang w:val="vi_VN" w:bidi="vi_VN"/>
        </w:rPr>
      </w:r>
      <w:r>
        <w:rPr>
          <w:lang w:val="vi_VN" w:bidi="vi_VN"/>
        </w:rPr>
        <w:t>Chiếc tàu lớn mà Đức Chúa Trời đã phán dạy Nô-ê phải đóng. Trong suốt thời kỳ nước lụt, Đức Chúa Trời đã gìn giữ loài người và các loài thú ở trong tàu được an toàn.</w:t>
      </w:r>
      <w:r>
        <w:rPr>
          <w:lang w:val="vi_VN" w:bidi="vi_VN"/>
        </w:rPr>
      </w:r>
      <w:r>
        <w:rPr>
          <w:lang w:val="vi_VN" w:bidi="vi_VN"/>
        </w:rPr>
      </w:r>
    </w:p>
    <w:p>
      <w:pPr/>
      <w:r>
        <w:rPr>
          <w:lang w:val="vi_VN" w:bidi="vi_VN"/>
        </w:rPr>
      </w:r>
    </w:p>
    <w:p>
      <w:pPr>
        <w:pStyle w:val="Heading2"/>
      </w:pPr>
      <w:r>
        <w:rPr>
          <w:lang w:val="vi_VN" w:bidi="vi_VN"/>
        </w:rPr>
        <w:t>Tấm lòng</w:t>
      </w:r>
      <w:r>
        <w:rPr>
          <w:lang w:val="vi_VN" w:bidi="vi_VN"/>
        </w:rPr>
      </w:r>
    </w:p>
    <w:p>
      <w:pPr/>
      <w:r>
        <w:rPr>
          <w:lang w:val="vi_VN" w:bidi="vi_VN"/>
        </w:rPr>
      </w:r>
      <w:r>
        <w:rPr>
          <w:lang w:val="vi_VN" w:bidi="vi_VN"/>
        </w:rPr>
        <w:t>Xuyên suốt Kinh Thánh, từ tấm lòng có hai ý nghĩa. Ý nghĩa thứ nhất là bộ phận cơ thể đập bên trong lồng ngực. Ý nghĩa thứ hai là phần tâm linh của con người, nơi họ cảm nhận các cảm xúc của mình. Đó là nơi họ đưa ra quyết định những việc cần làm và người mà họ thờ phượng. Đức Chúa Trời biết tấm lòng của mỗi người. Ngài biết họ nghĩ gì, cảm thấy gì và lý do tại sao họ đưa ra những quyết định đó. Dân sự của Đức Chúa Trời phải hết lòng phục vụ Ngài. Điều này có nghĩa là họ phải hoàn toàn cam kết sống theo các đường lối của Đức Chúa Trời.</w:t>
      </w:r>
      <w:r>
        <w:rPr>
          <w:lang w:val="vi_VN" w:bidi="vi_VN"/>
        </w:rPr>
      </w:r>
      <w:r>
        <w:rPr>
          <w:lang w:val="vi_VN" w:bidi="vi_VN"/>
        </w:rPr>
      </w:r>
    </w:p>
    <w:p>
      <w:pPr/>
      <w:r>
        <w:rPr>
          <w:lang w:val="vi_VN" w:bidi="vi_VN"/>
        </w:rPr>
      </w:r>
    </w:p>
    <w:p>
      <w:pPr>
        <w:pStyle w:val="Heading2"/>
      </w:pPr>
      <w:r>
        <w:rPr>
          <w:lang w:val="vi_VN" w:bidi="vi_VN"/>
        </w:rPr>
        <w:t>Tân Ước</w:t>
      </w:r>
      <w:r>
        <w:rPr>
          <w:lang w:val="vi_VN" w:bidi="vi_VN"/>
        </w:rPr>
      </w:r>
    </w:p>
    <w:p>
      <w:pPr/>
      <w:r>
        <w:rPr>
          <w:lang w:val="vi_VN" w:bidi="vi_VN"/>
        </w:rPr>
      </w:r>
      <w:r>
        <w:rPr>
          <w:lang w:val="vi_VN" w:bidi="vi_VN"/>
        </w:rPr>
        <w:t>27 cuốn sách cuối cùng của Kinh Thánh. Nó bao gồm các sách Phúc Âm và một sách nói về sự khởi đầu của Hội thánh. Ngoài ra, nó cũng bao gồm nhiều thư tín và một sách thuộc thể loại văn chương mặc khải.</w:t>
      </w:r>
      <w:r>
        <w:rPr>
          <w:lang w:val="vi_VN" w:bidi="vi_VN"/>
        </w:rPr>
      </w:r>
      <w:r>
        <w:rPr>
          <w:lang w:val="vi_VN" w:bidi="vi_VN"/>
        </w:rPr>
      </w:r>
    </w:p>
    <w:p>
      <w:pPr/>
      <w:r>
        <w:rPr>
          <w:lang w:val="vi_VN" w:bidi="vi_VN"/>
        </w:rPr>
      </w:r>
    </w:p>
    <w:p>
      <w:pPr>
        <w:pStyle w:val="Heading2"/>
      </w:pPr>
      <w:r>
        <w:rPr>
          <w:lang w:val="vi_VN" w:bidi="vi_VN"/>
        </w:rPr>
        <w:t>Tây Ban Nha</w:t>
      </w:r>
      <w:r>
        <w:rPr>
          <w:lang w:val="vi_VN" w:bidi="vi_VN"/>
        </w:rPr>
      </w:r>
    </w:p>
    <w:p>
      <w:pPr/>
      <w:r>
        <w:rPr>
          <w:lang w:val="vi_VN" w:bidi="vi_VN"/>
        </w:rPr>
      </w:r>
      <w:r>
        <w:rPr>
          <w:lang w:val="vi_VN" w:bidi="vi_VN"/>
        </w:rPr>
        <w:t>Một quốc gia ở phía tây của vùng đất do chính quyền La Mã cai trị. Ngày nay nó vẫn được gọi là Tây Ban Nha. Phao-lô mong muốn chia sẻ tin lành ở đó. Nó là khu vực cực tây được nhắc đến trong Kinh Thánh.</w:t>
      </w:r>
      <w:r>
        <w:rPr>
          <w:lang w:val="vi_VN" w:bidi="vi_VN"/>
        </w:rPr>
      </w:r>
      <w:r>
        <w:rPr>
          <w:lang w:val="vi_VN" w:bidi="vi_VN"/>
        </w:rPr>
      </w:r>
    </w:p>
    <w:p>
      <w:pPr/>
      <w:r>
        <w:rPr>
          <w:lang w:val="vi_VN" w:bidi="vi_VN"/>
        </w:rPr>
      </w:r>
    </w:p>
    <w:p>
      <w:pPr>
        <w:pStyle w:val="Heading2"/>
      </w:pPr>
      <w:r>
        <w:rPr>
          <w:lang w:val="vi_VN" w:bidi="vi_VN"/>
        </w:rPr>
        <w:t>TCN (BC)</w:t>
      </w:r>
      <w:r>
        <w:rPr>
          <w:lang w:val="vi_VN" w:bidi="vi_VN"/>
        </w:rPr>
      </w:r>
    </w:p>
    <w:p>
      <w:pPr/>
      <w:r>
        <w:rPr>
          <w:lang w:val="vi_VN" w:bidi="vi_VN"/>
        </w:rPr>
      </w:r>
      <w:r>
        <w:rPr>
          <w:lang w:val="vi_VN" w:bidi="vi_VN"/>
        </w:rPr>
        <w:t xml:space="preserve">Cách gọi để chỉ tất cả những năm trước khi Chúa Giê-xu ra đời. BC là viết tắt của before Christ, có nghĩa là trước Công Nguyên (TCN). </w:t>
      </w:r>
      <w:r>
        <w:rPr>
          <w:lang w:val="vi_VN" w:bidi="vi_VN"/>
        </w:rPr>
      </w:r>
      <w:r>
        <w:rPr>
          <w:lang w:val="vi_VN" w:bidi="vi_VN"/>
        </w:rPr>
      </w:r>
    </w:p>
    <w:p>
      <w:pPr/>
      <w:r>
        <w:rPr>
          <w:lang w:val="vi_VN" w:bidi="vi_VN"/>
        </w:rPr>
      </w:r>
    </w:p>
    <w:p>
      <w:pPr>
        <w:pStyle w:val="Heading2"/>
      </w:pPr>
      <w:r>
        <w:rPr>
          <w:lang w:val="vi_VN" w:bidi="vi_VN"/>
        </w:rPr>
        <w:t>Tên gọi</w:t>
      </w:r>
      <w:r>
        <w:rPr>
          <w:lang w:val="vi_VN" w:bidi="vi_VN"/>
        </w:rPr>
      </w:r>
    </w:p>
    <w:p>
      <w:pPr/>
      <w:r>
        <w:rPr>
          <w:lang w:val="vi_VN" w:bidi="vi_VN"/>
        </w:rPr>
      </w:r>
      <w:r>
        <w:rPr>
          <w:lang w:val="vi_VN" w:bidi="vi_VN"/>
        </w:rPr>
        <w:t>Trong thời đại và bối cảnh</w:t>
      </w:r>
      <w:r>
        <w:rPr>
          <w:lang w:val="vi_VN" w:bidi="vi_VN"/>
        </w:rPr>
        <w:t xml:space="preserve"> của Kinh Thánh, tên gọi rất quan trọng. Chúng không chỉ đơn giản là cách để nói về một người, mà còn bày tỏ người đó là ai và bản chất như thế nào. Điều này cũng được hiểu là đúng đối với Đức Chúa Trời. Nói bất cứ điều gì về danh của Đức Chúa Trời cũng chính là nói điều gì đó về chính Ngài. Tin cậy vào danh của Đức Chúa Trời cũng chính là tin cậy vào chính Ngài.</w:t>
      </w:r>
      <w:r>
        <w:rPr>
          <w:lang w:val="vi_VN" w:bidi="vi_VN"/>
        </w:rPr>
      </w:r>
      <w:r>
        <w:rPr>
          <w:lang w:val="vi_VN" w:bidi="vi_VN"/>
        </w:rPr>
      </w:r>
    </w:p>
    <w:p>
      <w:pPr/>
      <w:r>
        <w:rPr>
          <w:lang w:val="vi_VN" w:bidi="vi_VN"/>
        </w:rPr>
      </w:r>
    </w:p>
    <w:p>
      <w:pPr>
        <w:pStyle w:val="Heading2"/>
      </w:pPr>
      <w:r>
        <w:rPr>
          <w:lang w:val="vi_VN" w:bidi="vi_VN"/>
        </w:rPr>
        <w:t>Tê-sa-lô-ni-ca</w:t>
      </w:r>
      <w:r>
        <w:rPr>
          <w:lang w:val="vi_VN" w:bidi="vi_VN"/>
        </w:rPr>
      </w:r>
    </w:p>
    <w:p>
      <w:pPr/>
      <w:r>
        <w:rPr>
          <w:lang w:val="vi_VN" w:bidi="vi_VN"/>
        </w:rPr>
      </w:r>
      <w:r>
        <w:rPr>
          <w:lang w:val="vi_VN" w:bidi="vi_VN"/>
        </w:rPr>
        <w:t>Một thành phố Hy Lạp thuộc lãnh thổ La Mã ở Ma-xê-đoan. Nó nằm trong khu vực ngày nay là miền bắc Hy Lạp. Phao-lô đã đến đó trong hành trình truyền giáo thứ hai của ông. Những thư của ông gửi cho người Tê-sa-lô-ni-ca được viết cho Hội thánh ở đó.</w:t>
      </w:r>
      <w:r>
        <w:rPr>
          <w:lang w:val="vi_VN" w:bidi="vi_VN"/>
        </w:rPr>
      </w:r>
      <w:r>
        <w:rPr>
          <w:lang w:val="vi_VN" w:bidi="vi_VN"/>
        </w:rPr>
      </w:r>
    </w:p>
    <w:p>
      <w:pPr/>
      <w:r>
        <w:rPr>
          <w:lang w:val="vi_VN" w:bidi="vi_VN"/>
        </w:rPr>
      </w:r>
    </w:p>
    <w:p>
      <w:pPr>
        <w:pStyle w:val="Heading2"/>
      </w:pPr>
      <w:r>
        <w:rPr>
          <w:lang w:val="vi_VN" w:bidi="vi_VN"/>
        </w:rPr>
        <w:t>Tha thứ</w:t>
      </w:r>
      <w:r>
        <w:rPr>
          <w:lang w:val="vi_VN" w:bidi="vi_VN"/>
        </w:rPr>
      </w:r>
    </w:p>
    <w:p>
      <w:pPr/>
      <w:r>
        <w:rPr>
          <w:lang w:val="vi_VN" w:bidi="vi_VN"/>
        </w:rPr>
      </w:r>
      <w:r>
        <w:rPr>
          <w:lang w:val="vi_VN" w:bidi="vi_VN"/>
        </w:rPr>
        <w:t>Trong Kinh Thánh có nhiều từ trong tiếng Hê-bơ-rơ và tiếng Hy Lạp được dùng để nói về sự tha thứ. Những từ này mô tả theo nhiều cách khác nhau ý nghĩa của việc tha thứ và được tha thứ. Một khoản nợ tiền bạc có thể được tha. Điều này có nghĩa là người mắc nợ không còn phải trả lại nữa. Tội lỗi cũng có thể được tha. Đức Chúa Trời chính là Đấng tha thứ tội lỗi. Điều này có nghĩa là Đức Chúa Trời biết rõ tội lỗi nào đã bị vi phạm. Đức Chúa Trời cũng nhận ra ai hay nhóm người nào phạm tội đó. Cảm giác tội lỗi giống như một gánh nặng mà Đức Chúa Trời cất khỏi một người khi Ngài tha thứ. Đức Chúa Trời xoá bỏ cảm giác tội lỗi của người đó hay của nhóm người đó. Nó giống như Đức Chúa Trời lấy đi tội lỗi và quăng nó đi một nơi rất xa. Đức Chúa Trời chọn không phán xét người hay nhóm người đó vì tội lỗi của họ. Đức Chúa Trời luôn sẵn sàng tha thứ cho con người vì tội lỗi của họ. Điều này là bởi vì Ngài đầy dẫy lòng thương xót và yêu thương. Đức Chúa Trời muốn tất cả mọi người và mọi dân tộc từ bỏ tội lỗi. Ngài muốn họ cầu xin Ngài tha thứ cho họ. Đức Chúa Trời cũng muốn mọi người và mọi dân tộc noi theo gương của Ngài. Ngài muốn họ tha thứ cho nhau vì tội lỗi của mình.</w:t>
      </w:r>
      <w:r>
        <w:rPr>
          <w:lang w:val="vi_VN" w:bidi="vi_VN"/>
        </w:rPr>
      </w:r>
      <w:r>
        <w:rPr>
          <w:lang w:val="vi_VN" w:bidi="vi_VN"/>
        </w:rPr>
      </w:r>
    </w:p>
    <w:p>
      <w:pPr/>
      <w:r>
        <w:rPr>
          <w:lang w:val="vi_VN" w:bidi="vi_VN"/>
        </w:rPr>
      </w:r>
    </w:p>
    <w:p>
      <w:pPr>
        <w:pStyle w:val="Heading2"/>
      </w:pPr>
      <w:r>
        <w:rPr>
          <w:lang w:val="vi_VN" w:bidi="vi_VN"/>
        </w:rPr>
        <w:t>Thành Giê-ru-sa-lem mới</w:t>
      </w:r>
      <w:r>
        <w:rPr>
          <w:lang w:val="vi_VN" w:bidi="vi_VN"/>
        </w:rPr>
      </w:r>
    </w:p>
    <w:p>
      <w:pPr/>
      <w:r>
        <w:rPr>
          <w:lang w:val="vi_VN" w:bidi="vi_VN"/>
        </w:rPr>
      </w:r>
      <w:r>
        <w:rPr>
          <w:lang w:val="vi_VN" w:bidi="vi_VN"/>
        </w:rPr>
        <w:t>Thành phố mà Giăng đã thấy trong khải tượng Đức Chúa Trời bày tỏ cho ông về tương lai. Những khải tượng đó được ghi chép trong sách Khải-huyền. Tại Giê-ru-sa-lem thuộc Y-sơ-ra-ên, Đức Chúa Trời đã bày tỏ sự hiện diện của Ngài trong đền thờ. Trong Giê-ru-sa-lem mới của tương lai, Đức Chúa Trời sẽ hiện diện đầy dẫy khắp mọi nơi. Ngài sẽ ở cùng con người cho đến đời đời. Ở đó sẽ không có đau khổ, chết chóc hay tội lỗi. Sự sống sẽ đúng như cách Đức Chúa Trời luôn mong muốn dành cho tạo vật của Ngài. Giê-ru-sa-lem mới được gọi là cô dâu của Chiên Con. Điều này là vì tất cả dân sự của Đức Chúa Trời đều sống ở đó. Nó cũng được gọi là thành của Đức Chúa Trời và Giê-ru-sa-lem trên trời. Trong Giê-ru-sa-lem mới, Đức Chúa Trời sẽ cai trị với tư cách là Vua. Ngài sẽ chia sẻ thẩm quyền của Ngài với những người trung tín bước đi theo Ngài.</w:t>
      </w:r>
      <w:r>
        <w:rPr>
          <w:lang w:val="vi_VN" w:bidi="vi_VN"/>
        </w:rPr>
      </w:r>
      <w:r>
        <w:rPr>
          <w:lang w:val="vi_VN" w:bidi="vi_VN"/>
        </w:rPr>
      </w:r>
    </w:p>
    <w:p>
      <w:pPr/>
      <w:r>
        <w:rPr>
          <w:lang w:val="vi_VN" w:bidi="vi_VN"/>
        </w:rPr>
      </w:r>
    </w:p>
    <w:p>
      <w:pPr>
        <w:pStyle w:val="Heading2"/>
      </w:pPr>
      <w:r>
        <w:rPr>
          <w:lang w:val="vi_VN" w:bidi="vi_VN"/>
        </w:rPr>
        <w:t>Thánh khiết</w:t>
      </w:r>
      <w:r>
        <w:rPr>
          <w:lang w:val="vi_VN" w:bidi="vi_VN"/>
        </w:rPr>
      </w:r>
    </w:p>
    <w:p>
      <w:pPr/>
      <w:r>
        <w:rPr>
          <w:lang w:val="vi_VN" w:bidi="vi_VN"/>
        </w:rPr>
      </w:r>
      <w:r>
        <w:rPr>
          <w:lang w:val="vi_VN" w:bidi="vi_VN"/>
        </w:rPr>
        <w:t>Được biệt riêng ra. Đức Chúa Trời là thánh. Điều này có nghĩa là Ngài khác biệt so với mọi thứ tồn tại khác. Trong Kinh Thánh, một số nơi được coi là thánh. Đó là vì con người nhận thức rằng Đức Chúa Trời hiện diện ở đó. Một số vật được coi là thánh. Điều này có nghĩa là chúng được sử dụng theo những cách đặc biệt để thờ phượng Đức Chúa Trời. Ngược lại với thánh là ô uế hoặc điều ác. Những gì ô uế không thể ở trong sự hiện diện của Đức Chúa Trời.</w:t>
      </w:r>
      <w:r>
        <w:rPr>
          <w:lang w:val="vi_VN" w:bidi="vi_VN"/>
        </w:rPr>
      </w:r>
      <w:r>
        <w:rPr>
          <w:lang w:val="vi_VN" w:bidi="vi_VN"/>
        </w:rPr>
      </w:r>
    </w:p>
    <w:p>
      <w:pPr/>
      <w:r>
        <w:rPr>
          <w:lang w:val="vi_VN" w:bidi="vi_VN"/>
        </w:rPr>
      </w:r>
    </w:p>
    <w:p>
      <w:pPr>
        <w:pStyle w:val="Heading2"/>
      </w:pPr>
      <w:r>
        <w:rPr>
          <w:lang w:val="vi_VN" w:bidi="vi_VN"/>
        </w:rPr>
        <w:t>Thanh sạch và không thanh sạch</w:t>
      </w:r>
      <w:r>
        <w:rPr>
          <w:lang w:val="vi_VN" w:bidi="vi_VN"/>
        </w:rPr>
      </w:r>
    </w:p>
    <w:p>
      <w:pPr/>
      <w:r>
        <w:rPr>
          <w:lang w:val="vi_VN" w:bidi="vi_VN"/>
        </w:rPr>
      </w:r>
      <w:r>
        <w:rPr>
          <w:lang w:val="vi_VN" w:bidi="vi_VN"/>
        </w:rPr>
        <w:t>Những cách mà Kinh Thánh mô tả điều gì được hoặc không được Đức Chúa Trời chấp nhận. Những điều được coi là thanh sạch khi chúng phù hợp với ý muốn của Đức Chúa Trời. Những điều bị coi là không thanh sạch khi chúng đi ngược lại ý muốn của Đức Chúa Trời. Tư tưởng, lời nói và việc làm của con người có thể là thanh sạch hoặc không thanh sạch. Kinh Thánh cũng gọi những điều thanh sạch là sạch sẽ và những điều không thanh sạch là không sạch sẽ. Đức Thánh Linh ngự giữa những người sống theo đường lối thanh sạch. Những người sống trong đường lối không thanh sạch thì không thể đến gần Đức Chúa Trời. Trong Cựu Ước, Đức Chúa Trời đã ban cho dân sự Ngài những cách để được coi là thanh sạch và sạch sẽ. Khi Chúa Giê-xu đến, sự hy sinh của Ngài trên thập tự giá đã làm cho những người đi theo Ngài được thanh sạch. Những người đi theo Chúa Giê-xu giữ được sự thanh sạch bằng cách noi theo gương sống của Ngài. (</w:t>
      </w:r>
      <w:r>
        <w:rPr>
          <w:lang w:val="vi_VN" w:bidi="vi_VN"/>
        </w:rPr>
        <w:t>Sạch sẽ hoặc không sạch sẽ</w:t>
      </w:r>
      <w:r>
        <w:rPr>
          <w:lang w:val="vi_VN" w:bidi="vi_VN"/>
        </w:rPr>
        <w:t>)</w:t>
      </w:r>
      <w:r>
        <w:rPr>
          <w:lang w:val="vi_VN" w:bidi="vi_VN"/>
        </w:rPr>
      </w:r>
      <w:r>
        <w:rPr>
          <w:lang w:val="vi_VN" w:bidi="vi_VN"/>
        </w:rPr>
      </w:r>
    </w:p>
    <w:p>
      <w:pPr/>
      <w:r>
        <w:rPr>
          <w:lang w:val="vi_VN" w:bidi="vi_VN"/>
        </w:rPr>
      </w:r>
    </w:p>
    <w:p>
      <w:pPr>
        <w:pStyle w:val="Heading2"/>
      </w:pPr>
      <w:r>
        <w:rPr>
          <w:lang w:val="vi_VN" w:bidi="vi_VN"/>
        </w:rPr>
        <w:t>Thành trú ẩn</w:t>
      </w:r>
      <w:r>
        <w:rPr>
          <w:lang w:val="vi_VN" w:bidi="vi_VN"/>
        </w:rPr>
      </w:r>
    </w:p>
    <w:p>
      <w:pPr/>
      <w:r>
        <w:rPr>
          <w:lang w:val="vi_VN" w:bidi="vi_VN"/>
        </w:rPr>
      </w:r>
      <w:r>
        <w:rPr>
          <w:lang w:val="vi_VN" w:bidi="vi_VN"/>
        </w:rPr>
        <w:t>Sáu thành phố nơi người Lê-vi sinh sống. Ba thành phố nằm ở phía đông sông Giô-đanh. Ba thành phố nằm ở phía tây. Những người vô tình giết người có thể đến đó. Họ được an toàn và không bị giết bởi người thân nam giới gần nhất của người chết. Họ có thể sống ở đó cho đến khi thầy tế lễ thượng phẩm qua đời. Sau đó, họ có thể trở về nơi họ đã sinh sống trước đây.</w:t>
      </w:r>
      <w:r>
        <w:rPr>
          <w:lang w:val="vi_VN" w:bidi="vi_VN"/>
        </w:rPr>
      </w:r>
      <w:r>
        <w:rPr>
          <w:lang w:val="vi_VN" w:bidi="vi_VN"/>
        </w:rPr>
      </w:r>
    </w:p>
    <w:p>
      <w:pPr/>
      <w:r>
        <w:rPr>
          <w:lang w:val="vi_VN" w:bidi="vi_VN"/>
        </w:rPr>
      </w:r>
    </w:p>
    <w:p>
      <w:pPr>
        <w:pStyle w:val="Heading2"/>
      </w:pPr>
      <w:r>
        <w:rPr>
          <w:lang w:val="vi_VN" w:bidi="vi_VN"/>
        </w:rPr>
        <w:t>Thần giả</w:t>
      </w:r>
      <w:r>
        <w:rPr>
          <w:lang w:val="vi_VN" w:bidi="vi_VN"/>
        </w:rPr>
      </w:r>
    </w:p>
    <w:p>
      <w:pPr/>
      <w:r>
        <w:rPr>
          <w:lang w:val="vi_VN" w:bidi="vi_VN"/>
        </w:rPr>
      </w:r>
      <w:r>
        <w:rPr>
          <w:lang w:val="vi_VN" w:bidi="vi_VN"/>
        </w:rPr>
        <w:t>Bất cứ điều gì mà con người thờ phượng và coi nó quan trọng hơn Đức Chúa Trời chân thật. Con người thờ lạy những điều đó vì họ tin rằng chúng có quyền năng. Ma quỷ lợi dụng việc con người thờ phượng những thứ này để gài bẫy và điều khiển họ. Trong Kinh Thánh, một số dân tộc đã làm hình ảnh hoặc tượng chạm của những thứ này. Các hình ảnh và tượng chạm của thần giả là những vật không có quyền năng.</w:t>
      </w:r>
      <w:r>
        <w:rPr>
          <w:lang w:val="vi_VN" w:bidi="vi_VN"/>
        </w:rPr>
      </w:r>
      <w:r>
        <w:rPr>
          <w:lang w:val="vi_VN" w:bidi="vi_VN"/>
        </w:rPr>
      </w:r>
    </w:p>
    <w:p>
      <w:pPr/>
      <w:r>
        <w:rPr>
          <w:lang w:val="vi_VN" w:bidi="vi_VN"/>
        </w:rPr>
      </w:r>
    </w:p>
    <w:p>
      <w:pPr>
        <w:pStyle w:val="Heading2"/>
      </w:pPr>
      <w:r>
        <w:rPr>
          <w:lang w:val="vi_VN" w:bidi="vi_VN"/>
        </w:rPr>
        <w:t>Thân thể Đấng Christ</w:t>
      </w:r>
      <w:r>
        <w:rPr>
          <w:lang w:val="vi_VN" w:bidi="vi_VN"/>
        </w:rPr>
      </w:r>
    </w:p>
    <w:p>
      <w:pPr/>
      <w:r>
        <w:rPr>
          <w:lang w:val="vi_VN" w:bidi="vi_VN"/>
        </w:rPr>
      </w:r>
      <w:r>
        <w:rPr>
          <w:lang w:val="vi_VN" w:bidi="vi_VN"/>
        </w:rPr>
        <w:t>Đây là một cách miêu tả cộng đồng những những người theo Chúa Giê-xu. Đó là một hình ảnh mô tả tất cả mọi người trong Hội Thánh yêu thương và phục vụ lẫn nhau như thế nào. Thân thể của Đấng Christ được hình thành từ nhiều con người khác nhau được hiệp lại làm một. Tin cậy vào Chúa Giê-xu và vâng phục Ngài là điều khiến cho họ trở nên một. Họ sử dụng những ân tứ khác nhau của mình, cùng nhau tiếp tục làm công việc của Chúa Giê-xu ở trên đất.</w:t>
      </w:r>
      <w:r>
        <w:rPr>
          <w:lang w:val="vi_VN" w:bidi="vi_VN"/>
        </w:rPr>
      </w:r>
      <w:r>
        <w:rPr>
          <w:lang w:val="vi_VN" w:bidi="vi_VN"/>
        </w:rPr>
      </w:r>
    </w:p>
    <w:p>
      <w:pPr/>
      <w:r>
        <w:rPr>
          <w:lang w:val="vi_VN" w:bidi="vi_VN"/>
        </w:rPr>
      </w:r>
    </w:p>
    <w:p>
      <w:pPr>
        <w:pStyle w:val="Heading2"/>
      </w:pPr>
      <w:r>
        <w:rPr>
          <w:lang w:val="vi_VN" w:bidi="vi_VN"/>
        </w:rPr>
        <w:t>Thập tự giá</w:t>
      </w:r>
      <w:r>
        <w:rPr>
          <w:lang w:val="vi_VN" w:bidi="vi_VN"/>
        </w:rPr>
      </w:r>
    </w:p>
    <w:p>
      <w:pPr/>
      <w:r>
        <w:rPr>
          <w:lang w:val="vi_VN" w:bidi="vi_VN"/>
        </w:rPr>
      </w:r>
      <w:r>
        <w:rPr>
          <w:lang w:val="vi_VN" w:bidi="vi_VN"/>
        </w:rPr>
        <w:t>Hai thanh gỗ được ghép lại với nhau, dùng để đóng đinh một người lên đó. Người La Mã xử tử tội phạm, kẻ nổi loạn và nô lệ theo cách này. Quá trình này được gọi là đóng đinh trên thập tự giá. Nó được thực hiện công khai để làm nhục tù nhân. Nó cũng nhằm mục đích khiến mọi người sợ hãi và không dám bất tuân luật pháp La Mã. Chết trên thập giá rất đau đớn và thường diễn ra chậm. Quân lính La Mã có thể làm cho cái chết đến nhanh hơn bằng cách đánh gãy chân của tội phạm. Thập tự giá là biểu tượng của sự khủng bổ và cái chết. Chúa Giê-xu đã nói về thập tự giá để cho thấy rằng những người theo Ngài phải sẵn sàng chịu đau khổ.</w:t>
      </w:r>
      <w:r>
        <w:rPr>
          <w:lang w:val="vi_VN" w:bidi="vi_VN"/>
        </w:rPr>
      </w:r>
      <w:r>
        <w:rPr>
          <w:lang w:val="vi_VN" w:bidi="vi_VN"/>
        </w:rPr>
      </w:r>
    </w:p>
    <w:p>
      <w:pPr/>
      <w:r>
        <w:rPr>
          <w:lang w:val="vi_VN" w:bidi="vi_VN"/>
        </w:rPr>
      </w:r>
    </w:p>
    <w:p>
      <w:pPr>
        <w:pStyle w:val="Heading2"/>
      </w:pPr>
      <w:r>
        <w:rPr>
          <w:lang w:val="vi_VN" w:bidi="vi_VN"/>
        </w:rPr>
        <w:t>Thầy dạy luật</w:t>
      </w:r>
      <w:r>
        <w:rPr>
          <w:lang w:val="vi_VN" w:bidi="vi_VN"/>
        </w:rPr>
      </w:r>
    </w:p>
    <w:p>
      <w:pPr/>
      <w:r>
        <w:rPr>
          <w:lang w:val="vi_VN" w:bidi="vi_VN"/>
        </w:rPr>
      </w:r>
      <w:r>
        <w:rPr>
          <w:lang w:val="vi_VN" w:bidi="vi_VN"/>
        </w:rPr>
        <w:t>Một nam giới là thầy dạy luật của người Do Thái. Các thầy thường học Cựu Ước và những tác phẩm Do Thái khác trong trường học. Họ thường được huấn luyện bởi những thầy khác. Những người muốn học hỏi từ họ và muốn giống như họ sẽ trở thành môn đồ của họ. Thông thường, chỉ có con trai và nam giới mới được làm môn đồ hoặc học trò. Chúa Giê-xu cũng là một người thầy, mặc dù Ngài không được huấn luyện như các thầy thời đó. Ngài chào đón cả phụ nữ và nam giới làm học trò của mình.</w:t>
      </w:r>
      <w:r>
        <w:rPr>
          <w:lang w:val="vi_VN" w:bidi="vi_VN"/>
        </w:rPr>
      </w:r>
      <w:r>
        <w:rPr>
          <w:lang w:val="vi_VN" w:bidi="vi_VN"/>
        </w:rPr>
      </w:r>
    </w:p>
    <w:p>
      <w:pPr/>
      <w:r>
        <w:rPr>
          <w:lang w:val="vi_VN" w:bidi="vi_VN"/>
        </w:rPr>
      </w:r>
    </w:p>
    <w:p>
      <w:pPr>
        <w:pStyle w:val="Heading2"/>
      </w:pPr>
      <w:r>
        <w:rPr>
          <w:lang w:val="vi_VN" w:bidi="vi_VN"/>
        </w:rPr>
        <w:t>Thầy dạy luật</w:t>
      </w:r>
      <w:r>
        <w:rPr>
          <w:lang w:val="vi_VN" w:bidi="vi_VN"/>
        </w:rPr>
      </w:r>
    </w:p>
    <w:p>
      <w:pPr/>
      <w:r>
        <w:rPr>
          <w:lang w:val="vi_VN" w:bidi="vi_VN"/>
        </w:rPr>
      </w:r>
      <w:r>
        <w:rPr>
          <w:lang w:val="vi_VN" w:bidi="vi_VN"/>
        </w:rPr>
        <w:t>Những người đàn ông Do Thái đã nghiên cứu Cựu Ước và các tác phẩm Do Thái khác. Những người này dạy những gì họ đã học cho mọi người. Mọi người thường kính trọng những người thầy này và đối xử với họ bằng sự tôn kính. Hầu hết các thầy dạy luật đều chống đối Chúa Giê-xu và công việc của Ngài.</w:t>
      </w:r>
      <w:r>
        <w:rPr>
          <w:lang w:val="vi_VN" w:bidi="vi_VN"/>
        </w:rPr>
      </w:r>
      <w:r>
        <w:rPr>
          <w:lang w:val="vi_VN" w:bidi="vi_VN"/>
        </w:rPr>
      </w:r>
    </w:p>
    <w:p>
      <w:pPr/>
      <w:r>
        <w:rPr>
          <w:lang w:val="vi_VN" w:bidi="vi_VN"/>
        </w:rPr>
      </w:r>
    </w:p>
    <w:p>
      <w:pPr>
        <w:pStyle w:val="Heading2"/>
      </w:pPr>
      <w:r>
        <w:rPr>
          <w:lang w:val="vi_VN" w:bidi="vi_VN"/>
        </w:rPr>
        <w:t>Thầy tế lễ</w:t>
      </w:r>
      <w:r>
        <w:rPr>
          <w:lang w:val="vi_VN" w:bidi="vi_VN"/>
        </w:rPr>
      </w:r>
    </w:p>
    <w:p>
      <w:pPr/>
      <w:r>
        <w:rPr>
          <w:lang w:val="vi_VN" w:bidi="vi_VN"/>
        </w:rPr>
      </w:r>
      <w:r>
        <w:rPr>
          <w:lang w:val="vi_VN" w:bidi="vi_VN"/>
        </w:rPr>
        <w:t>Người có nhiệm vụ giúp dân sự trong sự thờ phượng. Trong giao ước tại núi Si-nai, Đức Chúa Trời đã ban những chỉ dẫn về chức vụ thầy tế lễ. Họ có nhiệm vụ giúp dân sự thờ phượng Ngài và dạy dỗ luật pháp của Đức Chúa Trời. Họ đều là nam giới thuộc dòng dõi của A-rôn và chỉ hầu việc một mình Đức Chúa Trời chân thật (</w:t>
      </w:r>
      <w:r>
        <w:rPr>
          <w:lang w:val="vi_VN" w:bidi="vi_VN"/>
        </w:rPr>
        <w:t>Người Lê-vi</w:t>
      </w:r>
      <w:r>
        <w:rPr>
          <w:lang w:val="vi_VN" w:bidi="vi_VN"/>
        </w:rPr>
        <w:t xml:space="preserve">, </w:t>
      </w:r>
      <w:r>
        <w:rPr>
          <w:lang w:val="vi_VN" w:bidi="vi_VN"/>
        </w:rPr>
        <w:t>A-rôn</w:t>
      </w:r>
      <w:r>
        <w:rPr>
          <w:lang w:val="vi_VN" w:bidi="vi_VN"/>
        </w:rPr>
        <w:t xml:space="preserve">). Họ phục vụ Ngài trong đền tạm và sau này là trong đền thờ. Họ dâng các sinh tế lên Đức Chúa Trời thay cho dân sự. Họ tuân theo những luật lệ đặc biệt để được thanh sạch và thánh khiết. Điều này cho phép họ chạm vào các vật thánh. Nó cũng cho phép họ được đến gần Đức Chúa Trời trong đền tạm hoặc đền thờ. Những người không phải là thầy tế lễ không được phép làm những việc đó. Đức Chúa Trời cũng phán rằng tất cả dân Y-sơ-ra-ên đều là thầy tế lễ. Điều này không có nghĩa là mọi người đều phục vụ Ngài trong đền tạm hoặc đền thờ. Nó có nghĩa là mỗi người Y-sơ-ra-ên đều có thể biết Đức Chúa Trời một cách mật thiết. Mỗi người Y-sơ-ra-ên đều có thể phục vụ và thờ phượng Ngài. </w:t>
      </w:r>
      <w:r>
        <w:rPr>
          <w:lang w:val="vi_VN" w:bidi="vi_VN"/>
        </w:rPr>
      </w:r>
      <w:r>
        <w:rPr>
          <w:lang w:val="vi_VN" w:bidi="vi_VN"/>
        </w:rPr>
      </w:r>
    </w:p>
    <w:p>
      <w:pPr/>
      <w:r>
        <w:rPr>
          <w:lang w:val="vi_VN" w:bidi="vi_VN"/>
        </w:rPr>
      </w:r>
    </w:p>
    <w:p>
      <w:pPr>
        <w:pStyle w:val="Heading2"/>
      </w:pPr>
      <w:r>
        <w:rPr>
          <w:lang w:val="vi_VN" w:bidi="vi_VN"/>
        </w:rPr>
        <w:t>Thầy tế lễ thượng phẩm</w:t>
      </w:r>
      <w:r>
        <w:rPr>
          <w:lang w:val="vi_VN" w:bidi="vi_VN"/>
        </w:rPr>
      </w:r>
    </w:p>
    <w:p>
      <w:pPr/>
      <w:r>
        <w:rPr>
          <w:lang w:val="vi_VN" w:bidi="vi_VN"/>
        </w:rPr>
      </w:r>
      <w:r>
        <w:rPr>
          <w:lang w:val="vi_VN" w:bidi="vi_VN"/>
        </w:rPr>
        <w:t>Người lãnh đạo tôn giáo có thẩm quyền cao nhất trong Y-sơ-ra-ên. Thầy tế lễ thượng phẩm phải là nam giới, thuộc chi phái Lê-vi. Ông phải thuộc dòng dõi của A-rôn. Thầy tế lễ thượng phẩm có trách nhiệm dạy dỗ dân sự giống như Môi-se đã làm. Ông có những nhiệm vụ đặc biệt trong đền tạm của Đức Chúa Trời và sau này là trong đền thờ. Chỉ có thầy tế lễ thượng phẩm mới được phép vào Nơi Chí Thánh. Ông truyền lại cho dân sự biết điều Đức Chúa Trời muốn họ làm. Ông cũng dâng các sinh tế để tội lỗi của Y-sơ-ra-ên được tha thứ.</w:t>
      </w:r>
      <w:r>
        <w:rPr>
          <w:lang w:val="vi_VN" w:bidi="vi_VN"/>
        </w:rPr>
      </w:r>
      <w:r>
        <w:rPr>
          <w:lang w:val="vi_VN" w:bidi="vi_VN"/>
        </w:rPr>
      </w:r>
    </w:p>
    <w:p>
      <w:pPr/>
      <w:r>
        <w:rPr>
          <w:lang w:val="vi_VN" w:bidi="vi_VN"/>
        </w:rPr>
      </w:r>
    </w:p>
    <w:p>
      <w:pPr>
        <w:pStyle w:val="Heading2"/>
      </w:pPr>
      <w:r>
        <w:rPr>
          <w:lang w:val="vi_VN" w:bidi="vi_VN"/>
        </w:rPr>
        <w:t>Thế gian</w:t>
      </w:r>
      <w:r>
        <w:rPr>
          <w:lang w:val="vi_VN" w:bidi="vi_VN"/>
        </w:rPr>
      </w:r>
    </w:p>
    <w:p>
      <w:pPr/>
      <w:r>
        <w:rPr>
          <w:lang w:val="vi_VN" w:bidi="vi_VN"/>
        </w:rPr>
      </w:r>
      <w:r>
        <w:rPr>
          <w:lang w:val="vi_VN" w:bidi="vi_VN"/>
        </w:rPr>
        <w:t>Xuyên suốt Kinh Thánh, từ thế gian có hai ý nghĩa. Ý nghĩa thứ nhất là nơi Đức Chúa Trời tạo dựng cho cây cối, động vật và con người sinh sống. Ý nghĩa thứ hai là một cách nói về điều ác. Thế giới mà Đức Chúa Trời tạo dựng là tốt lành chứ không phải là xấu xa. Tuy nhiên, ma quỷ là kẻ gian ác và nó có quyền lực để làm những điều ác trong thế gian. Nhiều người đã chọn đi theo con đường gian ác của nó. Đây là điều mà các tác giả Tân Ước muốn nói khi họ viết về những đường lối của thế gian. Họ cũng viết rằng Chúa Giê-xu đã chiến thắng thế gian. Điều này có nghĩa là Chúa Giê-xu đã giành chiến thắng trên tội lỗi, sự chết và mọi thế lực tà linh. Chúa Giê-xu đã chiến thắng trận chiến bằng việc chịu đau khổ, chết trên thập tự giá và được sống lại từ cõi chết. Vì điều này, những người đi theo Chúa Giê-xu sống dưới quyền năng của Đức Thánh Linh. Họ không còn sống như nô lệ dưới quyền lực của tội lỗi, sự chết và điều ác. Đó là điều mà các tác giả Tân Ước muốn nói về việc được giải phóng khỏi thế giới xấu xa này.</w:t>
      </w:r>
      <w:r>
        <w:rPr>
          <w:lang w:val="vi_VN" w:bidi="vi_VN"/>
        </w:rPr>
      </w:r>
      <w:r>
        <w:rPr>
          <w:lang w:val="vi_VN" w:bidi="vi_VN"/>
        </w:rPr>
      </w:r>
    </w:p>
    <w:p>
      <w:pPr/>
      <w:r>
        <w:rPr>
          <w:lang w:val="vi_VN" w:bidi="vi_VN"/>
        </w:rPr>
      </w:r>
    </w:p>
    <w:p>
      <w:pPr>
        <w:pStyle w:val="Heading2"/>
      </w:pPr>
      <w:r>
        <w:rPr>
          <w:lang w:val="vi_VN" w:bidi="vi_VN"/>
        </w:rPr>
        <w:t>Thế giới trên trời</w:t>
      </w:r>
      <w:r>
        <w:rPr>
          <w:lang w:val="vi_VN" w:bidi="vi_VN"/>
        </w:rPr>
      </w:r>
    </w:p>
    <w:p>
      <w:pPr/>
      <w:r>
        <w:rPr>
          <w:lang w:val="vi_VN" w:bidi="vi_VN"/>
        </w:rPr>
      </w:r>
      <w:r>
        <w:rPr>
          <w:lang w:val="vi_VN" w:bidi="vi_VN"/>
        </w:rPr>
        <w:t>Một cách nói về tất cả các linh thể đang tồn tại. Nó không phải là một nơi cụ thể. Thế giới trên trời bao gồm các linh thể phục vụ Đức Chúa Trời và cũng bao gồm các tà linh. (</w:t>
      </w:r>
      <w:r>
        <w:rPr>
          <w:lang w:val="vi_VN" w:bidi="vi_VN"/>
        </w:rPr>
        <w:t>c</w:t>
      </w:r>
      <w:r>
        <w:rPr>
          <w:lang w:val="vi_VN" w:bidi="vi_VN"/>
        </w:rPr>
        <w:t>ác Linh thể</w:t>
      </w:r>
      <w:r>
        <w:rPr>
          <w:lang w:val="vi_VN" w:bidi="vi_VN"/>
        </w:rPr>
        <w:t xml:space="preserve">, </w:t>
      </w:r>
      <w:r>
        <w:rPr>
          <w:lang w:val="vi_VN" w:bidi="vi_VN"/>
        </w:rPr>
        <w:t xml:space="preserve">các Tà linh </w:t>
      </w:r>
      <w:r>
        <w:rPr>
          <w:lang w:val="vi_VN" w:bidi="vi_VN"/>
        </w:rPr>
        <w:t>). Thế giới trên trời cũng được bước đến là cõi tâm linh. Con người không thể tự mình nhìn thấy, nghe thấy hay chạm vào thế giới trên trời. Những sự lựa chọn mà họ đưa ra có ảnh hưởng đến thế giới trên trời. Điều này bao gồm những lựa chọn của họ về việc thờ phượng ai và đối xử với người khác như thế nào. Lời cầu nguyện của những người đi theo Chúa Giê-xu cũng có ảnh hưởng đến thế giới trên trời. Khi Đức Chúa Trời bày tỏ cho con người thấy những điều thuộc về thế giới trên trời, đó được gọi là khải tượng.</w:t>
      </w:r>
      <w:r>
        <w:rPr>
          <w:lang w:val="vi_VN" w:bidi="vi_VN"/>
        </w:rPr>
      </w:r>
      <w:r>
        <w:rPr>
          <w:lang w:val="vi_VN" w:bidi="vi_VN"/>
        </w:rPr>
      </w:r>
    </w:p>
    <w:p>
      <w:pPr/>
      <w:r>
        <w:rPr>
          <w:lang w:val="vi_VN" w:bidi="vi_VN"/>
        </w:rPr>
      </w:r>
    </w:p>
    <w:p>
      <w:pPr>
        <w:pStyle w:val="Heading2"/>
      </w:pPr>
      <w:r>
        <w:rPr>
          <w:lang w:val="vi_VN" w:bidi="vi_VN"/>
        </w:rPr>
        <w:t>Thể thơ chữ cái</w:t>
      </w:r>
      <w:r>
        <w:rPr>
          <w:lang w:val="vi_VN" w:bidi="vi_VN"/>
        </w:rPr>
      </w:r>
    </w:p>
    <w:p>
      <w:pPr/>
      <w:r>
        <w:rPr>
          <w:lang w:val="vi_VN" w:bidi="vi_VN"/>
        </w:rPr>
      </w:r>
      <w:r>
        <w:rPr>
          <w:lang w:val="vi_VN" w:bidi="vi_VN"/>
        </w:rPr>
        <w:t>Đây là một thể loại thơ mà mỗi dòng hoặc mỗi đoạn đều bắt đầu bằng một chữ khác nhau trong bảng chữ cái. Dòng hay đoạn đầu tiên bắt đầu bằng chữ đầu tiên của bảng chữ cái. Dòng hay đoạn thứ hai bắt đầu bằng chữ thứ hai. Cách thức này cứ tiếp tục như vậy cho đến hết bảng chữ cái. Thể thơ chữ cái này rất phổ biến trong tiếng Hê-bơ-rơ.</w:t>
      </w:r>
      <w:r>
        <w:rPr>
          <w:lang w:val="vi_VN" w:bidi="vi_VN"/>
        </w:rPr>
        <w:t xml:space="preserve"> (</w:t>
      </w:r>
      <w:r>
        <w:rPr>
          <w:lang w:val="vi_VN" w:bidi="vi_VN"/>
        </w:rPr>
        <w:t>Bài thơ</w:t>
      </w:r>
      <w:r>
        <w:rPr>
          <w:lang w:val="vi_VN" w:bidi="vi_VN"/>
        </w:rPr>
        <w:t>)</w:t>
      </w:r>
      <w:r>
        <w:rPr>
          <w:lang w:val="vi_VN" w:bidi="vi_VN"/>
        </w:rPr>
      </w:r>
      <w:r>
        <w:rPr>
          <w:lang w:val="vi_VN" w:bidi="vi_VN"/>
        </w:rPr>
      </w:r>
    </w:p>
    <w:p>
      <w:pPr/>
      <w:r>
        <w:rPr>
          <w:lang w:val="vi_VN" w:bidi="vi_VN"/>
        </w:rPr>
      </w:r>
    </w:p>
    <w:p>
      <w:pPr>
        <w:pStyle w:val="Heading2"/>
      </w:pPr>
      <w:r>
        <w:rPr>
          <w:lang w:val="vi_VN" w:bidi="vi_VN"/>
        </w:rPr>
        <w:t>Thê-ô-phi-lơ</w:t>
      </w:r>
      <w:r>
        <w:rPr>
          <w:lang w:val="vi_VN" w:bidi="vi_VN"/>
        </w:rPr>
      </w:r>
    </w:p>
    <w:p>
      <w:pPr/>
      <w:r>
        <w:rPr>
          <w:lang w:val="vi_VN" w:bidi="vi_VN"/>
        </w:rPr>
      </w:r>
      <w:r>
        <w:rPr>
          <w:lang w:val="vi_VN" w:bidi="vi_VN"/>
        </w:rPr>
        <w:t xml:space="preserve">Người mà Lu-ca đã viết tặng sách Phúc Âm của ông và sách Công-vụ các Sứ-đồ. </w:t>
      </w:r>
      <w:r>
        <w:rPr>
          <w:lang w:val="vi_VN" w:bidi="vi_VN"/>
        </w:rPr>
        <w:t xml:space="preserve">Tên gọi Thê-ô-phi-lơ có nghĩa là </w:t>
      </w:r>
      <w:r>
        <w:rPr>
          <w:lang w:val="vi_VN" w:bidi="vi_VN"/>
        </w:rPr>
        <w:t>người yêu mến Đức Chúa Trời</w:t>
      </w:r>
      <w:r>
        <w:rPr>
          <w:lang w:val="vi_VN" w:bidi="vi_VN"/>
        </w:rPr>
        <w:t>. Những gì Lu-ca viết có thể giúp ích cho bất cứ ai yêu mến Đức Chúa Trời. Lu-ca có thể đã sử dụng tên gọi Thê-ô-phi-lơ để nói về một Cơ Đốc nhân khác. Ông có thể đã làm như vậy để giữ bí mật tên của người đó nhằm bảo vệ họ. Lu-ca gọi Thê-ô-phi-lơ là ngài. Điều này có thể có nghĩa Thê-ô-phi-lơ là một quan chức của chính phủ La Mã.</w:t>
      </w:r>
      <w:r>
        <w:rPr>
          <w:lang w:val="vi_VN" w:bidi="vi_VN"/>
        </w:rPr>
      </w:r>
      <w:r>
        <w:rPr>
          <w:lang w:val="vi_VN" w:bidi="vi_VN"/>
        </w:rPr>
      </w:r>
    </w:p>
    <w:p>
      <w:pPr/>
      <w:r>
        <w:rPr>
          <w:lang w:val="vi_VN" w:bidi="vi_VN"/>
        </w:rPr>
      </w:r>
    </w:p>
    <w:p>
      <w:pPr>
        <w:pStyle w:val="Heading2"/>
      </w:pPr>
      <w:r>
        <w:rPr>
          <w:lang w:val="vi_VN" w:bidi="vi_VN"/>
        </w:rPr>
        <w:t>Thi-a-ti-rơ</w:t>
      </w:r>
      <w:r>
        <w:rPr>
          <w:lang w:val="vi_VN" w:bidi="vi_VN"/>
        </w:rPr>
      </w:r>
    </w:p>
    <w:p>
      <w:pPr/>
      <w:r>
        <w:rPr>
          <w:lang w:val="vi_VN" w:bidi="vi_VN"/>
        </w:rPr>
      </w:r>
      <w:r>
        <w:rPr>
          <w:lang w:val="vi_VN" w:bidi="vi_VN"/>
        </w:rPr>
        <w:t>Một thị trấn quan trọng thuộc lãnh thổ La Mã ở A-si.</w:t>
      </w:r>
      <w:r>
        <w:rPr>
          <w:b/>
          <w:lang w:val="vi_VN" w:bidi="vi_VN"/>
        </w:rPr>
        <w:t xml:space="preserve"> </w:t>
      </w:r>
      <w:r>
        <w:rPr>
          <w:lang w:val="vi_VN" w:bidi="vi_VN"/>
        </w:rPr>
        <w:t>Nó là một phần của thành phố Akhisar thuộc quốc gia ngày nay là Thổ Nhĩ Kỳ. Ly-đi là người đến từ thành Thy-a-ti-rơ.</w:t>
      </w:r>
      <w:r>
        <w:rPr>
          <w:lang w:val="vi_VN" w:bidi="vi_VN"/>
        </w:rPr>
      </w:r>
      <w:r>
        <w:rPr>
          <w:lang w:val="vi_VN" w:bidi="vi_VN"/>
        </w:rPr>
      </w:r>
    </w:p>
    <w:p>
      <w:pPr/>
      <w:r>
        <w:rPr>
          <w:lang w:val="vi_VN" w:bidi="vi_VN"/>
        </w:rPr>
      </w:r>
    </w:p>
    <w:p>
      <w:pPr>
        <w:pStyle w:val="Heading2"/>
      </w:pPr>
      <w:r>
        <w:rPr>
          <w:lang w:val="vi_VN" w:bidi="vi_VN"/>
        </w:rPr>
        <w:t>Thiên đàng</w:t>
      </w:r>
      <w:r>
        <w:rPr>
          <w:lang w:val="vi_VN" w:bidi="vi_VN"/>
        </w:rPr>
      </w:r>
    </w:p>
    <w:p>
      <w:pPr/>
      <w:r>
        <w:rPr>
          <w:lang w:val="vi_VN" w:bidi="vi_VN"/>
        </w:rPr>
      </w:r>
      <w:r>
        <w:rPr>
          <w:lang w:val="vi_VN" w:bidi="vi_VN"/>
        </w:rPr>
        <w:t>Xuyên suốt Kinh Thánh, từ thiên đàng có hai ý nghĩa. Ý nghĩa thứ nhất là bầu trời phía trên đất. Ý nghĩa thứ hai là nơi Đức Chúa Trời, là Vua và Đấng Tạo Hóa cai trị. Đó không phải là một nơi cụ thể mà con người có thể đi đến được. Đó là nơi Đức Chúa Trời được thờ phượng. Đức Chúa Trời sẽ mang thiên đàng đến trên đất trong sự sáng tạo mới. Con người không thể hoàn toàn hiểu được hoặc tưởng tượng về thiên đàng. (</w:t>
      </w:r>
      <w:r>
        <w:rPr>
          <w:lang w:val="vi_VN" w:bidi="vi_VN"/>
        </w:rPr>
        <w:t>Vương quốc của Đức Chúa Trời</w:t>
      </w:r>
      <w:r>
        <w:rPr>
          <w:lang w:val="vi_VN" w:bidi="vi_VN"/>
        </w:rPr>
        <w:t xml:space="preserve">, </w:t>
      </w:r>
      <w:r>
        <w:rPr>
          <w:lang w:val="vi_VN" w:bidi="vi_VN"/>
        </w:rPr>
        <w:t>Sự sáng tạo mới</w:t>
      </w:r>
      <w:r>
        <w:rPr>
          <w:lang w:val="vi_VN" w:bidi="vi_VN"/>
        </w:rPr>
        <w:t>)</w:t>
      </w:r>
      <w:r>
        <w:rPr>
          <w:lang w:val="vi_VN" w:bidi="vi_VN"/>
        </w:rPr>
      </w:r>
      <w:r>
        <w:rPr>
          <w:lang w:val="vi_VN" w:bidi="vi_VN"/>
        </w:rPr>
      </w:r>
    </w:p>
    <w:p>
      <w:pPr/>
      <w:r>
        <w:rPr>
          <w:lang w:val="vi_VN" w:bidi="vi_VN"/>
        </w:rPr>
      </w:r>
    </w:p>
    <w:p>
      <w:pPr>
        <w:pStyle w:val="Heading2"/>
      </w:pPr>
      <w:r>
        <w:rPr>
          <w:lang w:val="vi_VN" w:bidi="vi_VN"/>
        </w:rPr>
        <w:t>Thiên sứ</w:t>
      </w:r>
      <w:r>
        <w:rPr>
          <w:lang w:val="vi_VN" w:bidi="vi_VN"/>
        </w:rPr>
      </w:r>
    </w:p>
    <w:p>
      <w:pPr/>
      <w:r>
        <w:rPr>
          <w:lang w:val="vi_VN" w:bidi="vi_VN"/>
        </w:rPr>
      </w:r>
      <w:r>
        <w:rPr>
          <w:lang w:val="vi_VN" w:bidi="vi_VN"/>
        </w:rPr>
        <w:t>Là sứ giả được Đức Chúa Trời sai đi. Các thiên sứ truyền đạt lời của Đức Chúa Trời cho con người, hoặc thực hiện công việc của Đức Chúa Trời trên đất. Các thiên sứ là những linh thể. Họ có thể mang hình dạng giống như con người, nhưng không có thân thể xác thịt như con người</w:t>
      </w:r>
      <w:r>
        <w:rPr>
          <w:lang w:val="vi_VN" w:bidi="vi_VN"/>
        </w:rPr>
        <w:t>. (</w:t>
      </w:r>
      <w:r>
        <w:rPr>
          <w:lang w:val="vi_VN" w:bidi="vi_VN"/>
        </w:rPr>
        <w:t>Linh thể</w:t>
      </w:r>
      <w:r>
        <w:rPr>
          <w:lang w:val="vi_VN" w:bidi="vi_VN"/>
        </w:rPr>
        <w:t>)</w:t>
      </w:r>
      <w:r>
        <w:rPr>
          <w:lang w:val="vi_VN" w:bidi="vi_VN"/>
        </w:rPr>
      </w:r>
      <w:r>
        <w:rPr>
          <w:lang w:val="vi_VN" w:bidi="vi_VN"/>
        </w:rPr>
      </w:r>
    </w:p>
    <w:p>
      <w:pPr/>
      <w:r>
        <w:rPr>
          <w:lang w:val="vi_VN" w:bidi="vi_VN"/>
        </w:rPr>
      </w:r>
    </w:p>
    <w:p>
      <w:pPr>
        <w:pStyle w:val="Heading2"/>
      </w:pPr>
      <w:r>
        <w:rPr>
          <w:lang w:val="vi_VN" w:bidi="vi_VN"/>
        </w:rPr>
        <w:t>Thiên sứ của Đức Giê-hô-va</w:t>
      </w:r>
      <w:r>
        <w:rPr>
          <w:lang w:val="vi_VN" w:bidi="vi_VN"/>
        </w:rPr>
      </w:r>
    </w:p>
    <w:p>
      <w:pPr/>
      <w:r>
        <w:rPr>
          <w:lang w:val="vi_VN" w:bidi="vi_VN"/>
        </w:rPr>
      </w:r>
      <w:r>
        <w:rPr>
          <w:lang w:val="vi_VN" w:bidi="vi_VN"/>
        </w:rPr>
        <w:t>Đây là một thiên sứ luôn được gắn liền với danh của Đức Giê-hô-va trong Cựu Ước. Linh thể này đôi khi đem sứ điệp từ Đức Chúa Trời. Trong những thời điểm khác của Cựu Ước mô tả thiên sứ như chính Đức Chúa Trời. Thiên sứ này là một trong những cách Đức Chúa Trời bày tỏ chính Ngài trên đất trước khi Chúa Giê-xu giáng sinh.</w:t>
      </w:r>
      <w:r>
        <w:rPr>
          <w:lang w:val="vi_VN" w:bidi="vi_VN"/>
        </w:rPr>
      </w:r>
      <w:r>
        <w:rPr>
          <w:lang w:val="vi_VN" w:bidi="vi_VN"/>
        </w:rPr>
      </w:r>
    </w:p>
    <w:p>
      <w:pPr/>
      <w:r>
        <w:rPr>
          <w:lang w:val="vi_VN" w:bidi="vi_VN"/>
        </w:rPr>
      </w:r>
    </w:p>
    <w:p>
      <w:pPr>
        <w:pStyle w:val="Heading2"/>
      </w:pPr>
      <w:r>
        <w:rPr>
          <w:lang w:val="vi_VN" w:bidi="vi_VN"/>
        </w:rPr>
        <w:t>Thiên sứ huỷ diệt</w:t>
      </w:r>
      <w:r>
        <w:rPr>
          <w:lang w:val="vi_VN" w:bidi="vi_VN"/>
        </w:rPr>
      </w:r>
    </w:p>
    <w:p>
      <w:pPr/>
      <w:r>
        <w:rPr>
          <w:lang w:val="vi_VN" w:bidi="vi_VN"/>
        </w:rPr>
      </w:r>
      <w:r>
        <w:rPr>
          <w:lang w:val="vi_VN" w:bidi="vi_VN"/>
        </w:rPr>
        <w:t>Một thiên sứ vâng lệnh Đức Chúa Trời để hủy diệt một thứ gì đó. Hành động hủy diệt này thể hiện sự phán xét của Đức Chúa Trời đối với điều ác.</w:t>
      </w:r>
      <w:r>
        <w:rPr>
          <w:lang w:val="vi_VN" w:bidi="vi_VN"/>
        </w:rPr>
      </w:r>
      <w:r>
        <w:rPr>
          <w:lang w:val="vi_VN" w:bidi="vi_VN"/>
        </w:rPr>
      </w:r>
    </w:p>
    <w:p>
      <w:pPr/>
      <w:r>
        <w:rPr>
          <w:lang w:val="vi_VN" w:bidi="vi_VN"/>
        </w:rPr>
      </w:r>
    </w:p>
    <w:p>
      <w:pPr>
        <w:pStyle w:val="Heading2"/>
      </w:pPr>
      <w:r>
        <w:rPr>
          <w:lang w:val="vi_VN" w:bidi="vi_VN"/>
        </w:rPr>
        <w:t>Thô-ma</w:t>
      </w:r>
      <w:r>
        <w:rPr>
          <w:lang w:val="vi_VN" w:bidi="vi_VN"/>
        </w:rPr>
      </w:r>
    </w:p>
    <w:p>
      <w:pPr/>
      <w:r>
        <w:rPr>
          <w:lang w:val="vi_VN" w:bidi="vi_VN"/>
        </w:rPr>
      </w:r>
      <w:r>
        <w:rPr>
          <w:lang w:val="vi_VN" w:bidi="vi_VN"/>
        </w:rPr>
        <w:t>Một trong 12 môn đồ của Chúa Giê-xu. Ông được gọi là Đi-đim, có nghĩa là sinh đôi.</w:t>
      </w:r>
      <w:r>
        <w:rPr>
          <w:lang w:val="vi_VN" w:bidi="vi_VN"/>
        </w:rPr>
      </w:r>
      <w:r>
        <w:rPr>
          <w:lang w:val="vi_VN" w:bidi="vi_VN"/>
        </w:rPr>
      </w:r>
    </w:p>
    <w:p>
      <w:pPr/>
      <w:r>
        <w:rPr>
          <w:lang w:val="vi_VN" w:bidi="vi_VN"/>
        </w:rPr>
      </w:r>
    </w:p>
    <w:p>
      <w:pPr>
        <w:pStyle w:val="Heading2"/>
      </w:pPr>
      <w:r>
        <w:rPr>
          <w:lang w:val="vi_VN" w:bidi="vi_VN"/>
        </w:rPr>
        <w:t>Thơ ca</w:t>
      </w:r>
      <w:r>
        <w:rPr>
          <w:lang w:val="vi_VN" w:bidi="vi_VN"/>
        </w:rPr>
      </w:r>
    </w:p>
    <w:p>
      <w:pPr/>
      <w:r>
        <w:rPr>
          <w:lang w:val="vi_VN" w:bidi="vi_VN"/>
        </w:rPr>
      </w:r>
      <w:r>
        <w:rPr>
          <w:lang w:val="vi_VN" w:bidi="vi_VN"/>
        </w:rPr>
        <w:t>Một cách nói hoặc viết có thể giống như hát. Thơ thường không mô tả sự vật một cách trực tiếp. Chúng tạo ra hình ảnh và dấu hiệu bằng từ ngữ. Điều này giúp người đọc hiểu được điều người nói hoặc người viết muốn truyền đạt. Thơ mô tả điều gì đó bằng cách giải thích nó giống với một điều khác như thế nào. Kinh Thánh bao gồm nhiều bài thơ được viết bằng tiếng Hê-bơ-rơ. Nhiều bài trong số đó được trình bày theo từng cặp hai dòng. Dòng đầu tiên nêu lên một ý tưởng. Sau đó, dòng thứ hai hoàn thiện ý tưởng đó bằng cách lặp lại cùng nội dung theo một cách mới hoặc khác. Điều này giúp con người hiểu và ghi nhớ những gì mà người nói hoặc người viết muốn truyền đạt.</w:t>
      </w:r>
      <w:r>
        <w:rPr>
          <w:lang w:val="vi_VN" w:bidi="vi_VN"/>
        </w:rPr>
      </w:r>
      <w:r>
        <w:rPr>
          <w:lang w:val="vi_VN" w:bidi="vi_VN"/>
        </w:rPr>
      </w:r>
    </w:p>
    <w:p>
      <w:pPr/>
      <w:r>
        <w:rPr>
          <w:lang w:val="vi_VN" w:bidi="vi_VN"/>
        </w:rPr>
      </w:r>
    </w:p>
    <w:p>
      <w:pPr>
        <w:pStyle w:val="Heading2"/>
      </w:pPr>
      <w:r>
        <w:rPr>
          <w:lang w:val="vi_VN" w:bidi="vi_VN"/>
        </w:rPr>
        <w:t>Thờ phượng một mình Đức Chúa Trời</w:t>
      </w:r>
      <w:r>
        <w:rPr>
          <w:lang w:val="vi_VN" w:bidi="vi_VN"/>
        </w:rPr>
      </w:r>
    </w:p>
    <w:p>
      <w:pPr/>
      <w:r>
        <w:rPr>
          <w:lang w:val="vi_VN" w:bidi="vi_VN"/>
        </w:rPr>
      </w:r>
      <w:r>
        <w:rPr>
          <w:lang w:val="vi_VN" w:bidi="vi_VN"/>
        </w:rPr>
        <w:t>Không ai và không điều gì khác ngoài Đức Chúa Trời đáng được thờ phượng.</w:t>
      </w:r>
      <w:r>
        <w:rPr>
          <w:b/>
          <w:lang w:val="vi_VN" w:bidi="vi_VN"/>
        </w:rPr>
        <w:t xml:space="preserve"> </w:t>
      </w:r>
      <w:r>
        <w:rPr>
          <w:lang w:val="vi_VN" w:bidi="vi_VN"/>
        </w:rPr>
        <w:t>Điều này luôn đúng cho tất cả mọi người ở khắp mọi nơi. Trong suốt hàng trăm năm, dòng dõi của Áp-ra-ham đã thờ phượng Đức Chúa Trời. Tuy nhiên, nhiều người trong số họ đồng thời cũng thờ các thần giả. Các dân tộc sống xung quanh họ cũng thờ phượng nhiều thần giả. Điều này rất phổ biến trong thời đại và bối cảnh được ghi chép trong Kinh Thánh. Nhưng Đức Chúa Trời là Đức Chúa Trời chân thật duy nhất. Trong giao ước của Ngài với dân Y-sơ-ra-ên ở núi Si-na-i, Đức Chúa Trời đã bày tỏ rõ ràng điều này. Ngài truyền lệnh cho dân Y-sơ-ra-ên chỉ thờ phượng một mình Ngài. Đây là phần đầu tiên và cũng là phần quan trọng nhất trong giao ước của Ngài với họ.</w:t>
      </w:r>
      <w:r>
        <w:rPr>
          <w:lang w:val="vi_VN" w:bidi="vi_VN"/>
        </w:rPr>
      </w:r>
      <w:r>
        <w:rPr>
          <w:lang w:val="vi_VN" w:bidi="vi_VN"/>
        </w:rPr>
      </w:r>
    </w:p>
    <w:p>
      <w:pPr/>
      <w:r>
        <w:rPr>
          <w:lang w:val="vi_VN" w:bidi="vi_VN"/>
        </w:rPr>
      </w:r>
    </w:p>
    <w:p>
      <w:pPr>
        <w:pStyle w:val="Heading2"/>
      </w:pPr>
      <w:r>
        <w:rPr>
          <w:lang w:val="vi_VN" w:bidi="vi_VN"/>
        </w:rPr>
        <w:t>Thuế</w:t>
      </w:r>
      <w:r>
        <w:rPr>
          <w:lang w:val="vi_VN" w:bidi="vi_VN"/>
        </w:rPr>
      </w:r>
    </w:p>
    <w:p>
      <w:pPr/>
      <w:r>
        <w:rPr>
          <w:lang w:val="vi_VN" w:bidi="vi_VN"/>
        </w:rPr>
      </w:r>
      <w:r>
        <w:rPr>
          <w:lang w:val="vi_VN" w:bidi="vi_VN"/>
        </w:rPr>
        <w:t xml:space="preserve">Tiền mà chính quyền yêu cầu người dân phải nộp. </w:t>
      </w:r>
      <w:r>
        <w:rPr>
          <w:lang w:val="vi_VN" w:bidi="vi_VN"/>
        </w:rPr>
        <w:t>Những người sống dưới thẩm quyền của chính phủ đó phải nộp khoản tiền này. Các nhà lãnh đạo có nghĩa vụ sử dụng số tiền đó để chăm lo cho người dân của mình.</w:t>
      </w:r>
      <w:r>
        <w:rPr>
          <w:lang w:val="vi_VN" w:bidi="vi_VN"/>
        </w:rPr>
      </w:r>
      <w:r>
        <w:rPr>
          <w:lang w:val="vi_VN" w:bidi="vi_VN"/>
        </w:rPr>
      </w:r>
    </w:p>
    <w:p>
      <w:pPr/>
      <w:r>
        <w:rPr>
          <w:lang w:val="vi_VN" w:bidi="vi_VN"/>
        </w:rPr>
      </w:r>
    </w:p>
    <w:p>
      <w:pPr>
        <w:pStyle w:val="Heading2"/>
      </w:pPr>
      <w:r>
        <w:rPr>
          <w:lang w:val="vi_VN" w:bidi="vi_VN"/>
        </w:rPr>
        <w:t>Thuộc về tâm linh</w:t>
      </w:r>
      <w:r>
        <w:rPr>
          <w:lang w:val="vi_VN" w:bidi="vi_VN"/>
        </w:rPr>
      </w:r>
    </w:p>
    <w:p>
      <w:pPr/>
      <w:r>
        <w:rPr>
          <w:lang w:val="vi_VN" w:bidi="vi_VN"/>
        </w:rPr>
      </w:r>
      <w:r>
        <w:rPr>
          <w:lang w:val="vi_VN" w:bidi="vi_VN"/>
        </w:rPr>
        <w:t xml:space="preserve">Điều gì đó liên quan đến tâm linh của một con người hoặc một linh thể. Xuyên suốt Kinh Thánh, từ </w:t>
      </w:r>
      <w:r>
        <w:rPr>
          <w:lang w:val="vi_VN" w:bidi="vi_VN"/>
        </w:rPr>
        <w:t>tâm linh</w:t>
      </w:r>
      <w:r>
        <w:rPr>
          <w:lang w:val="vi_VN" w:bidi="vi_VN"/>
        </w:rPr>
        <w:t xml:space="preserve"> có rất nhiều ý nghĩa. Một ý nghĩa là Thần Linh của Đức Chúa Trời hay Đức Thánh Linh. Một ý nghĩa khác là các linh thể. Một ý nghĩa nữa là tâm linh của một con người. Khi Đức Chúa Trời tạo dựng con người, Ngài đã thổi sự sống vào họ. Sự sống này từ Đức Chúa Trời chính là tâm linh của mỗi người. Đó là phần tồn tại trong mỗi người không chỉ là thân thể. Nó sẽ tồn tại mãi mãi. Những điều xảy ra trong tâm linh của một người hoặc tác động đến tâm linh của họ được mô tả là thuộc về tâm linh. Tâm linh của một người thường được hiểu giống như tấm lòng hoặc linh hồn của họ.</w:t>
      </w:r>
      <w:r>
        <w:rPr>
          <w:lang w:val="vi_VN" w:bidi="vi_VN"/>
        </w:rPr>
      </w:r>
      <w:r>
        <w:rPr>
          <w:lang w:val="vi_VN" w:bidi="vi_VN"/>
        </w:rPr>
      </w:r>
    </w:p>
    <w:p>
      <w:pPr/>
      <w:r>
        <w:rPr>
          <w:lang w:val="vi_VN" w:bidi="vi_VN"/>
        </w:rPr>
      </w:r>
    </w:p>
    <w:p>
      <w:pPr>
        <w:pStyle w:val="Heading2"/>
      </w:pPr>
      <w:r>
        <w:rPr>
          <w:lang w:val="vi_VN" w:bidi="vi_VN"/>
        </w:rPr>
        <w:t>Thuyết hiện hình</w:t>
      </w:r>
      <w:r>
        <w:rPr>
          <w:lang w:val="vi_VN" w:bidi="vi_VN"/>
        </w:rPr>
      </w:r>
    </w:p>
    <w:p>
      <w:pPr/>
      <w:r>
        <w:rPr>
          <w:lang w:val="vi_VN" w:bidi="vi_VN"/>
        </w:rPr>
      </w:r>
      <w:r>
        <w:rPr>
          <w:lang w:val="vi_VN" w:bidi="vi_VN"/>
        </w:rPr>
        <w:t xml:space="preserve">Một niềm tin cho rằng Chúa Giê-xu không có thân thể con người và không hoàn toàn là một con người. Quan điểm này dựa trên một tư tưởng của người Hy Lạp. Tư tưởng này cho rằng thân thể xấu xa. Tư tưởng này cũng cho rằng chỉ có những điều thuộc linh tồn tại đời đời mới là tốt lành. Thuyết hiện hình trở thành một phần của hệ tư tưởng gọi là Trí huệ phái (Gnosticism). </w:t>
      </w:r>
      <w:r>
        <w:rPr>
          <w:lang w:val="vi_VN" w:bidi="vi_VN"/>
        </w:rPr>
        <w:t>Trí huệ phái</w:t>
      </w:r>
      <w:r>
        <w:rPr>
          <w:lang w:val="vi_VN" w:bidi="vi_VN"/>
        </w:rPr>
        <w:t xml:space="preserve"> giải thích rằng thế giới có nhiều vấn đề vì con người có thân thể. Những người theo </w:t>
      </w:r>
      <w:r>
        <w:rPr>
          <w:lang w:val="vi_VN" w:bidi="vi_VN"/>
        </w:rPr>
        <w:t>Trí huệ phái</w:t>
      </w:r>
      <w:r>
        <w:rPr>
          <w:lang w:val="vi_VN" w:bidi="vi_VN"/>
        </w:rPr>
        <w:t xml:space="preserve"> tin rằng con người được cứu nhờ sở hữu tri thức bí mật.</w:t>
      </w:r>
      <w:r>
        <w:rPr>
          <w:lang w:val="vi_VN" w:bidi="vi_VN"/>
        </w:rPr>
      </w:r>
      <w:r>
        <w:rPr>
          <w:lang w:val="vi_VN" w:bidi="vi_VN"/>
        </w:rPr>
      </w:r>
    </w:p>
    <w:p>
      <w:pPr/>
      <w:r>
        <w:rPr>
          <w:lang w:val="vi_VN" w:bidi="vi_VN"/>
        </w:rPr>
      </w:r>
    </w:p>
    <w:p>
      <w:pPr>
        <w:pStyle w:val="Heading2"/>
      </w:pPr>
      <w:r>
        <w:rPr>
          <w:lang w:val="vi_VN" w:bidi="vi_VN"/>
        </w:rPr>
        <w:t>Thư gửi các Hội thánh</w:t>
      </w:r>
      <w:r>
        <w:rPr>
          <w:lang w:val="vi_VN" w:bidi="vi_VN"/>
        </w:rPr>
      </w:r>
    </w:p>
    <w:p>
      <w:pPr/>
      <w:r>
        <w:rPr>
          <w:lang w:val="vi_VN" w:bidi="vi_VN"/>
        </w:rPr>
      </w:r>
      <w:r>
        <w:rPr>
          <w:lang w:val="vi_VN" w:bidi="vi_VN"/>
        </w:rPr>
        <w:t>Chúa Giê-xu đã truyền lệnh cho Giăng viết các bức thư gửi cho bảy Hội thánh. Mỗi bức thư đều bắt đầu bằng việc mô tả Chúa Giê-xu theo một cách khác nhau. Trong hầu hết các bức thư, Chúa Giê-xu đã nhắc đến những cách mà Hội thánh đang sống trung tín, nhưng Ngài cũng chỉ ra những cách mà Hội thánh không trung tín với Ngài. Chúa Giê-xu khuyên các tín đồ trong mỗi Hội thánh phải lắng nghe Đức Thánh Linh. Chúa Giê-xu kết thúc mỗi bức thư bằng một lời hứa. Lời hứa đó dành cho những người cùng chia sẻ chiến thắng của Ngài trước quyền lực của tội lỗi.</w:t>
      </w:r>
      <w:r>
        <w:rPr>
          <w:lang w:val="vi_VN" w:bidi="vi_VN"/>
        </w:rPr>
      </w:r>
      <w:r>
        <w:rPr>
          <w:lang w:val="vi_VN" w:bidi="vi_VN"/>
        </w:rPr>
      </w:r>
    </w:p>
    <w:p>
      <w:pPr/>
      <w:r>
        <w:rPr>
          <w:lang w:val="vi_VN" w:bidi="vi_VN"/>
        </w:rPr>
      </w:r>
    </w:p>
    <w:p>
      <w:pPr>
        <w:pStyle w:val="Heading2"/>
      </w:pPr>
      <w:r>
        <w:rPr>
          <w:lang w:val="vi_VN" w:bidi="vi_VN"/>
        </w:rPr>
        <w:t>Thử nghiệm</w:t>
      </w:r>
      <w:r>
        <w:rPr>
          <w:lang w:val="vi_VN" w:bidi="vi_VN"/>
        </w:rPr>
      </w:r>
    </w:p>
    <w:p>
      <w:pPr/>
      <w:r>
        <w:rPr>
          <w:lang w:val="vi_VN" w:bidi="vi_VN"/>
        </w:rPr>
      </w:r>
      <w:r>
        <w:rPr>
          <w:lang w:val="vi_VN" w:bidi="vi_VN"/>
        </w:rPr>
        <w:t xml:space="preserve">Những thời điểm khi con người phải đưa ra một lựa chọn khó khăn. </w:t>
      </w:r>
      <w:r>
        <w:rPr>
          <w:lang w:val="vi_VN" w:bidi="vi_VN"/>
        </w:rPr>
        <w:t>Họ phải chọn giữa việc vâng lời Đức Chúa Trời hoặc làm theo điều họ muốn. Sự lựa chọn họ đưa ra cho thấy liệu họ có tin tưởng Đức Chúa Trời sẽ chu cấp những gì họ cần hay không. Mục đích đằng sau của sự thử nghiệm không phải là để khiến con người phạm sai lầm hoặc phải chịu đau khổ. Mục đích là để họ nhận được nhiều hơn ân điển của Đức Chúa Trời. Đức Chúa Trời thử nghiệm con người để giúp đức tin của họ trong Ngài tăng trưởng mạnh mẽ hơn.</w:t>
      </w:r>
      <w:r>
        <w:rPr>
          <w:lang w:val="vi_VN" w:bidi="vi_VN"/>
        </w:rPr>
      </w:r>
      <w:r>
        <w:rPr>
          <w:lang w:val="vi_VN" w:bidi="vi_VN"/>
        </w:rPr>
      </w:r>
    </w:p>
    <w:p>
      <w:pPr/>
      <w:r>
        <w:rPr>
          <w:lang w:val="vi_VN" w:bidi="vi_VN"/>
        </w:rPr>
      </w:r>
    </w:p>
    <w:p>
      <w:pPr>
        <w:pStyle w:val="Heading2"/>
      </w:pPr>
      <w:r>
        <w:rPr>
          <w:lang w:val="vi_VN" w:bidi="vi_VN"/>
        </w:rPr>
        <w:t>Thưa bà</w:t>
      </w:r>
      <w:r>
        <w:rPr>
          <w:lang w:val="vi_VN" w:bidi="vi_VN"/>
        </w:rPr>
      </w:r>
    </w:p>
    <w:p>
      <w:pPr/>
      <w:r>
        <w:rPr>
          <w:lang w:val="vi_VN" w:bidi="vi_VN"/>
        </w:rPr>
      </w:r>
      <w:r>
        <w:rPr>
          <w:lang w:val="vi_VN" w:bidi="vi_VN"/>
        </w:rPr>
        <w:t>Một cách xưng hô đầy kính trọng mà Chúa Giê-xu dùng khi nói với phụ nữ. Ngài gọi một số người phụ nữ mà Ngài đã chữa lành là thưa bà. Đôi khi, Ngài cũng gọi mẹ Ngài là Ma-ri là thưa bà. Cách gọi này bày tỏ sự nhân từ và quan tâm.</w:t>
      </w:r>
      <w:r>
        <w:rPr>
          <w:lang w:val="vi_VN" w:bidi="vi_VN"/>
        </w:rPr>
      </w:r>
      <w:r>
        <w:rPr>
          <w:lang w:val="vi_VN" w:bidi="vi_VN"/>
        </w:rPr>
      </w:r>
    </w:p>
    <w:p>
      <w:pPr/>
      <w:r>
        <w:rPr>
          <w:lang w:val="vi_VN" w:bidi="vi_VN"/>
        </w:rPr>
      </w:r>
    </w:p>
    <w:p>
      <w:pPr>
        <w:pStyle w:val="Heading2"/>
      </w:pPr>
      <w:r>
        <w:rPr>
          <w:lang w:val="vi_VN" w:bidi="vi_VN"/>
        </w:rPr>
        <w:t>Tiệc Thánh</w:t>
      </w:r>
      <w:r>
        <w:rPr>
          <w:lang w:val="vi_VN" w:bidi="vi_VN"/>
        </w:rPr>
      </w:r>
    </w:p>
    <w:p>
      <w:pPr/>
      <w:r>
        <w:rPr>
          <w:lang w:val="vi_VN" w:bidi="vi_VN"/>
        </w:rPr>
      </w:r>
      <w:r>
        <w:rPr>
          <w:lang w:val="vi_VN" w:bidi="vi_VN"/>
        </w:rPr>
        <w:t>Bữa ăn mà Cơ Đốc nhân cùng nhau chia sẻ để tưởng nhớ sự chết của Chúa Giê-xu. Bữa ăn này dựa trên bữa tiệc cuối cùng mà Chúa Giê-xu đã chia sẻ với các môn đồ trước khi Ngài chịu chết. Nó cũng dựa vào Lễ Vượt Qua của người Do Thái. Bữa ăn bao gồm việc ăn bánh và uống rượu nho. Những điều này nhắc nhở các tín đồ rằng Chúa Giê-xu đã phó thân thể và huyết của Ngài để cứu chuộc mọi người.</w:t>
      </w:r>
      <w:r>
        <w:rPr>
          <w:lang w:val="vi_VN" w:bidi="vi_VN"/>
        </w:rPr>
      </w:r>
      <w:r>
        <w:rPr>
          <w:lang w:val="vi_VN" w:bidi="vi_VN"/>
        </w:rPr>
      </w:r>
    </w:p>
    <w:p>
      <w:pPr/>
      <w:r>
        <w:rPr>
          <w:lang w:val="vi_VN" w:bidi="vi_VN"/>
        </w:rPr>
      </w:r>
    </w:p>
    <w:p>
      <w:pPr>
        <w:pStyle w:val="Heading2"/>
      </w:pPr>
      <w:r>
        <w:rPr>
          <w:lang w:val="vi_VN" w:bidi="vi_VN"/>
        </w:rPr>
        <w:t>Tiên tri</w:t>
      </w:r>
      <w:r>
        <w:rPr>
          <w:lang w:val="vi_VN" w:bidi="vi_VN"/>
        </w:rPr>
      </w:r>
    </w:p>
    <w:p>
      <w:pPr/>
      <w:r>
        <w:rPr>
          <w:lang w:val="vi_VN" w:bidi="vi_VN"/>
        </w:rPr>
      </w:r>
      <w:r>
        <w:rPr>
          <w:lang w:val="vi_VN" w:bidi="vi_VN"/>
        </w:rPr>
        <w:t xml:space="preserve">Một người được Đức Chúa Trời chọn để truyền đạt thông điệp. Trong Cựu Ước, các tiên tri nói cho dân sự của mình hoặc cho các quốc gia khác một thông điệp đến từ Đức Chúa Trời. Các tiên tri cũng là nhà cố vấn cho các vua Y-sơ-ra-ên và vua Giu-đa. Họ có nhiệm vụ nói cho vua biết khi vua không trung tín với Đức Chúa Trời. </w:t>
      </w:r>
      <w:r>
        <w:rPr>
          <w:lang w:val="vi_VN" w:bidi="vi_VN"/>
        </w:rPr>
        <w:t xml:space="preserve">Nhiều lời tiên tri của các tiên tri trước thời Chúa Giê-xu đã được ghi chép lại. </w:t>
      </w:r>
      <w:r>
        <w:rPr>
          <w:lang w:val="vi_VN" w:bidi="vi_VN"/>
        </w:rPr>
        <w:t>(</w:t>
      </w:r>
      <w:r>
        <w:rPr>
          <w:lang w:val="vi_VN" w:bidi="vi_VN"/>
        </w:rPr>
        <w:t>Tiên tri giả</w:t>
      </w:r>
      <w:r>
        <w:rPr>
          <w:lang w:val="vi_VN" w:bidi="vi_VN"/>
        </w:rPr>
        <w:t>)</w:t>
      </w:r>
      <w:r>
        <w:rPr>
          <w:lang w:val="vi_VN" w:bidi="vi_VN"/>
        </w:rPr>
      </w:r>
      <w:r>
        <w:rPr>
          <w:lang w:val="vi_VN" w:bidi="vi_VN"/>
        </w:rPr>
      </w:r>
    </w:p>
    <w:p>
      <w:pPr/>
      <w:r>
        <w:rPr>
          <w:lang w:val="vi_VN" w:bidi="vi_VN"/>
        </w:rPr>
      </w:r>
    </w:p>
    <w:p>
      <w:pPr>
        <w:pStyle w:val="Heading2"/>
      </w:pPr>
      <w:r>
        <w:rPr>
          <w:lang w:val="vi_VN" w:bidi="vi_VN"/>
        </w:rPr>
        <w:t>Tiên tri giả</w:t>
      </w:r>
      <w:r>
        <w:rPr>
          <w:lang w:val="vi_VN" w:bidi="vi_VN"/>
        </w:rPr>
      </w:r>
    </w:p>
    <w:p>
      <w:pPr/>
      <w:r>
        <w:rPr>
          <w:lang w:val="vi_VN" w:bidi="vi_VN"/>
        </w:rPr>
      </w:r>
      <w:r>
        <w:rPr>
          <w:lang w:val="vi_VN" w:bidi="vi_VN"/>
        </w:rPr>
        <w:t>Một người giả mạo là tiên tri. Họ chia sẻ những thông điệp không đến từ Đức Chúa Trời. Họ làm điều này để lừa gạt con người. (</w:t>
      </w:r>
      <w:r>
        <w:rPr>
          <w:lang w:val="vi_VN" w:bidi="vi_VN"/>
        </w:rPr>
        <w:t>Tiên tri</w:t>
      </w:r>
      <w:r>
        <w:rPr>
          <w:lang w:val="vi_VN" w:bidi="vi_VN"/>
        </w:rPr>
        <w:t>)</w:t>
      </w:r>
      <w:r>
        <w:rPr>
          <w:lang w:val="vi_VN" w:bidi="vi_VN"/>
        </w:rPr>
      </w:r>
      <w:r>
        <w:rPr>
          <w:lang w:val="vi_VN" w:bidi="vi_VN"/>
        </w:rPr>
      </w:r>
    </w:p>
    <w:p>
      <w:pPr/>
      <w:r>
        <w:rPr>
          <w:lang w:val="vi_VN" w:bidi="vi_VN"/>
        </w:rPr>
      </w:r>
    </w:p>
    <w:p>
      <w:pPr>
        <w:pStyle w:val="Heading2"/>
      </w:pPr>
      <w:r>
        <w:rPr>
          <w:lang w:val="vi_VN" w:bidi="vi_VN"/>
        </w:rPr>
        <w:t>Tiểu Á</w:t>
      </w:r>
      <w:r>
        <w:rPr>
          <w:lang w:val="vi_VN" w:bidi="vi_VN"/>
        </w:rPr>
      </w:r>
    </w:p>
    <w:p>
      <w:pPr/>
      <w:r>
        <w:rPr>
          <w:lang w:val="vi_VN" w:bidi="vi_VN"/>
        </w:rPr>
      </w:r>
      <w:r>
        <w:rPr>
          <w:lang w:val="vi_VN" w:bidi="vi_VN"/>
        </w:rPr>
        <w:t>Đây là một khu vực thuộc quyền cai trị của La Mã. Đó là phần phía tây của quốc gia ngày nay gọi là Thổ Nhĩ Kỳ. Nó không phải là lục địa ngày nay gọi là châu Á với các quốc gia như Trung Quốc, Ấn Độ và Nga. Sứ đồ Phao-lô đã đi khắp vùngTiểu Á.</w:t>
      </w:r>
      <w:r>
        <w:rPr>
          <w:lang w:val="vi_VN" w:bidi="vi_VN"/>
        </w:rPr>
      </w:r>
      <w:r>
        <w:rPr>
          <w:lang w:val="vi_VN" w:bidi="vi_VN"/>
        </w:rPr>
      </w:r>
    </w:p>
    <w:p>
      <w:pPr/>
      <w:r>
        <w:rPr>
          <w:lang w:val="vi_VN" w:bidi="vi_VN"/>
        </w:rPr>
      </w:r>
    </w:p>
    <w:p>
      <w:pPr>
        <w:pStyle w:val="Heading2"/>
      </w:pPr>
      <w:r>
        <w:rPr>
          <w:lang w:val="vi_VN" w:bidi="vi_VN"/>
        </w:rPr>
        <w:t>Ti-mô-thê</w:t>
      </w:r>
      <w:r>
        <w:rPr>
          <w:lang w:val="vi_VN" w:bidi="vi_VN"/>
        </w:rPr>
      </w:r>
    </w:p>
    <w:p>
      <w:pPr/>
      <w:r>
        <w:rPr>
          <w:lang w:val="vi_VN" w:bidi="vi_VN"/>
        </w:rPr>
      </w:r>
      <w:r>
        <w:rPr>
          <w:lang w:val="vi_VN" w:bidi="vi_VN"/>
        </w:rPr>
        <w:t>Một thanh niên đến từ Lít-trơ, người đã cùng làm việc với Phao-lô.</w:t>
      </w:r>
      <w:r>
        <w:rPr>
          <w:b/>
          <w:lang w:val="vi_VN" w:bidi="vi_VN"/>
        </w:rPr>
        <w:t xml:space="preserve"> </w:t>
      </w:r>
      <w:r>
        <w:rPr>
          <w:lang w:val="vi_VN" w:bidi="vi_VN"/>
        </w:rPr>
        <w:t>Cha của Ti-mô-thê là một người Hy Lạp (ngoại bang). Vì mẹ ông là người Do Thái nên Ti-mô-thê được coi là người Do Thái. Bà ngoại của ông là Lô-ít và mẹ ông là Ơ-nít, họ đều là tín đồ. Phao-lô tin tưởng Ti-mô-thê và yêu thương ông như con trai. Ti-mô-thê đã phục vụ ở nhiều Hội thánh mà Phao-lô đã giúp đỡ thiết lập. Ông ở cùng Phao-lô khi sứ đồ này viết nhiều bức thư của mình. Tân Ước bao gồm hai bức thư của Phao-lô viết cho Ti-mô-thê.</w:t>
      </w:r>
      <w:r>
        <w:rPr>
          <w:lang w:val="vi_VN" w:bidi="vi_VN"/>
        </w:rPr>
      </w:r>
      <w:r>
        <w:rPr>
          <w:lang w:val="vi_VN" w:bidi="vi_VN"/>
        </w:rPr>
      </w:r>
    </w:p>
    <w:p>
      <w:pPr/>
      <w:r>
        <w:rPr>
          <w:lang w:val="vi_VN" w:bidi="vi_VN"/>
        </w:rPr>
      </w:r>
    </w:p>
    <w:p>
      <w:pPr>
        <w:pStyle w:val="Heading2"/>
      </w:pPr>
      <w:r>
        <w:rPr>
          <w:lang w:val="vi_VN" w:bidi="vi_VN"/>
        </w:rPr>
        <w:t>Tín đồ</w:t>
      </w:r>
      <w:r>
        <w:rPr>
          <w:lang w:val="vi_VN" w:bidi="vi_VN"/>
        </w:rPr>
      </w:r>
    </w:p>
    <w:p>
      <w:pPr/>
      <w:r>
        <w:rPr>
          <w:lang w:val="vi_VN" w:bidi="vi_VN"/>
        </w:rPr>
      </w:r>
      <w:r>
        <w:rPr>
          <w:lang w:val="vi_VN" w:bidi="vi_VN"/>
        </w:rPr>
        <w:t xml:space="preserve">Người tin vào Chúa Giê-xu Christ và đi theo Ngài. Trong Tân Ước, họ cũng được gọi là Cơ đốc nhân. Họ tin rằng Chúa Giê-xu thành Na-xa-rét là Con của Đức Chúa Trời, Đấng đã sống lại từ cõi chết. Tín đồ thờ phượng Chúa Giê-xu như Đức Chúa Trời. Họ phục vụ Ngài như Đấng Mê-si và Vua. Các tín đồ lần đầu tiên được gọi là Cơ Đốc nhân tại thành An-ti-ốt thuộc Sy-ri. Họ được gọi theo danh của Đấng Christ vì họ đi theo lối sống của Ngài. Các tín đồ vẫn là một phần của cộng đồng và dân tộc của họ khi họ đi theo Chúa Giê-xu. Họ tiếp tục tuân giữ luật lệ và phong tục của dân tộc mình. Họ làm điều đó, trừ khi những luật lệ và phong tục trái ngược với những gì Chúa Giê-xu đã dạy. Điều này đúng cho cả tín đồ người Do Thái và tín đồ người ngoại bang. </w:t>
      </w:r>
      <w:r>
        <w:rPr>
          <w:lang w:val="vi_VN" w:bidi="vi_VN"/>
        </w:rPr>
      </w:r>
      <w:r>
        <w:rPr>
          <w:lang w:val="vi_VN" w:bidi="vi_VN"/>
        </w:rPr>
      </w:r>
    </w:p>
    <w:p>
      <w:pPr/>
      <w:r>
        <w:rPr>
          <w:lang w:val="vi_VN" w:bidi="vi_VN"/>
        </w:rPr>
      </w:r>
    </w:p>
    <w:p>
      <w:pPr>
        <w:pStyle w:val="Heading2"/>
      </w:pPr>
      <w:r>
        <w:rPr>
          <w:lang w:val="vi_VN" w:bidi="vi_VN"/>
        </w:rPr>
        <w:t>Tin lành</w:t>
      </w:r>
      <w:r>
        <w:rPr>
          <w:lang w:val="vi_VN" w:bidi="vi_VN"/>
        </w:rPr>
      </w:r>
    </w:p>
    <w:p>
      <w:pPr/>
      <w:r>
        <w:rPr>
          <w:lang w:val="vi_VN" w:bidi="vi_VN"/>
        </w:rPr>
      </w:r>
      <w:r>
        <w:rPr>
          <w:lang w:val="vi_VN" w:bidi="vi_VN"/>
        </w:rPr>
        <w:t>Sứ điệp về Chúa Giê-xu. Trong tiếng Hy Lạp, toàn bộ sứ điệp này được gọi là phúc âm. (</w:t>
      </w:r>
      <w:r>
        <w:rPr>
          <w:lang w:val="vi_VN" w:bidi="vi_VN"/>
        </w:rPr>
        <w:t>Phúc Âm</w:t>
      </w:r>
      <w:r>
        <w:rPr>
          <w:lang w:val="vi_VN" w:bidi="vi_VN"/>
        </w:rPr>
        <w:t>) Đây là sứ điệp nói rằng Đức Chúa Trời giải cứu con người khỏi quyền lực của tội lỗi và sự chết. Điều này có nghĩa là con người hoàn toàn có thể thờ phượng Đấng Tạo Hóa của mình. Họ có thể sống trong sự hoà thuận với Ngài và với người khác. Điều này có thể xảy ra vì Chúa Giê-xu đã hi sinh mạng sống của mình để cứu toàn thể nhân loại. Ngài đã chết như một của tế lễ để giải phóng con người khỏi ách nô lệ của điều ác. Sau đó, Đức Chúa Trời đã khiến Ngài sống lại từ cõi chết. Chúa Giê-xu chính là Đấng Mê-si của người Do Thái mà Đức Chúa Trời đã hứa sai đến. Ngài mang đến sự sống đời đời của Đức Chúa Trời và quyền năng phục sinh cho tất cả những ai tin Ngài.</w:t>
      </w:r>
      <w:r>
        <w:rPr>
          <w:lang w:val="vi_VN" w:bidi="vi_VN"/>
        </w:rPr>
      </w:r>
      <w:r>
        <w:rPr>
          <w:lang w:val="vi_VN" w:bidi="vi_VN"/>
        </w:rPr>
      </w:r>
    </w:p>
    <w:p>
      <w:pPr/>
      <w:r>
        <w:rPr>
          <w:lang w:val="vi_VN" w:bidi="vi_VN"/>
        </w:rPr>
      </w:r>
    </w:p>
    <w:p>
      <w:pPr>
        <w:pStyle w:val="Heading2"/>
      </w:pPr>
      <w:r>
        <w:rPr>
          <w:lang w:val="vi_VN" w:bidi="vi_VN"/>
        </w:rPr>
        <w:t>Tin tưởng</w:t>
      </w:r>
      <w:r>
        <w:rPr>
          <w:lang w:val="vi_VN" w:bidi="vi_VN"/>
        </w:rPr>
      </w:r>
    </w:p>
    <w:p>
      <w:pPr/>
      <w:r>
        <w:rPr>
          <w:lang w:val="vi_VN" w:bidi="vi_VN"/>
        </w:rPr>
      </w:r>
      <w:r>
        <w:rPr>
          <w:lang w:val="vi_VN" w:bidi="vi_VN"/>
        </w:rPr>
        <w:t>Trong Cựu Ước, Đức Chúa Trời bày tỏ rằng Ngài muốn con người tin vào Ngài. Điều này có nghĩa là tin tưởng rằng Đức Chúa Trời đúng là Đấng mà Ngài đã phán. Nó cũng có nghĩa là tin tưởng rằng Ngài sẽ thực hiện những gì Ngài đã hứa. Điều này dẫn con người đến việc vâng lời Đức Chúa Trời và chỉ thờ phượng một mình Ngài. Tin vào Đức Chúa Trời là cách con người được làm hoà với Đức Chúa Trời. Trong Tân Ước, Đức Chúa Trời cũng bày tỏ rằng Ngài muốn con người tin vào Chúa Giê-xu. Điều này có nghĩa là tin tưởng rằng Chúa Giê-xu đúng là Đấng mà Ngài đã phán. Nó cũng có nghĩa là tin tưởng rằng Chúa Giê-xu sẽ thực hiện những gì Ngài đã hứa. Tất cả những ai tin vào Chúa Giê-xu đều được cứu khỏi quyền lực của tội lỗi, sự chết và điều ác. Chúa Giê-xu ban cho họ sự sống đời đời. Những người tin vào Ngài, vâng phục Ngài và đi theo con đường sự sống của Ngài. (</w:t>
      </w:r>
      <w:r>
        <w:rPr>
          <w:lang w:val="vi_VN" w:bidi="vi_VN"/>
        </w:rPr>
        <w:t>Sự cứu rỗi</w:t>
      </w:r>
      <w:r>
        <w:rPr>
          <w:lang w:val="vi_VN" w:bidi="vi_VN"/>
        </w:rPr>
        <w:t>)</w:t>
      </w:r>
      <w:r>
        <w:rPr>
          <w:lang w:val="vi_VN" w:bidi="vi_VN"/>
        </w:rPr>
      </w:r>
      <w:r>
        <w:rPr>
          <w:lang w:val="vi_VN" w:bidi="vi_VN"/>
        </w:rPr>
      </w:r>
    </w:p>
    <w:p>
      <w:pPr/>
      <w:r>
        <w:rPr>
          <w:lang w:val="vi_VN" w:bidi="vi_VN"/>
        </w:rPr>
      </w:r>
    </w:p>
    <w:p>
      <w:pPr>
        <w:pStyle w:val="Heading2"/>
      </w:pPr>
      <w:r>
        <w:rPr>
          <w:lang w:val="vi_VN" w:bidi="vi_VN"/>
        </w:rPr>
        <w:t>Tít</w:t>
      </w:r>
      <w:r>
        <w:rPr>
          <w:lang w:val="vi_VN" w:bidi="vi_VN"/>
        </w:rPr>
      </w:r>
    </w:p>
    <w:p>
      <w:pPr/>
      <w:r>
        <w:rPr>
          <w:lang w:val="vi_VN" w:bidi="vi_VN"/>
        </w:rPr>
      </w:r>
      <w:r>
        <w:rPr>
          <w:lang w:val="vi_VN" w:bidi="vi_VN"/>
        </w:rPr>
        <w:t>Một người đàn ông đã làm việc và đi cùng với Phao-lô. Ông là một tín đồ ngoại bang người Hy Lạp, không phải cắt bì. Ông phục vụ ở nhiều Hội thánh mà Phao-lô đã giúp đỡ thiết lập. Ông là một người lãnh đạo quan trọng ở Hội thánh trên đảo Cơ-rết. Ông cũng giúp mang số tiền dâng hiến của các tín đồ ở Cô-rinh-tô đến Giê-ru-sa-lem. Sách Tít trong Tân Ước là bức thư Phao-lô viết cho ông.</w:t>
      </w:r>
      <w:r>
        <w:rPr>
          <w:lang w:val="vi_VN" w:bidi="vi_VN"/>
        </w:rPr>
      </w:r>
      <w:r>
        <w:rPr>
          <w:lang w:val="vi_VN" w:bidi="vi_VN"/>
        </w:rPr>
      </w:r>
    </w:p>
    <w:p>
      <w:pPr/>
      <w:r>
        <w:rPr>
          <w:lang w:val="vi_VN" w:bidi="vi_VN"/>
        </w:rPr>
      </w:r>
    </w:p>
    <w:p>
      <w:pPr>
        <w:pStyle w:val="Heading2"/>
      </w:pPr>
      <w:r>
        <w:rPr>
          <w:lang w:val="vi_VN" w:bidi="vi_VN"/>
        </w:rPr>
        <w:t>Toà công luận</w:t>
      </w:r>
      <w:r>
        <w:rPr>
          <w:lang w:val="vi_VN" w:bidi="vi_VN"/>
        </w:rPr>
      </w:r>
    </w:p>
    <w:p>
      <w:pPr/>
      <w:r>
        <w:rPr>
          <w:lang w:val="vi_VN" w:bidi="vi_VN"/>
        </w:rPr>
      </w:r>
      <w:r>
        <w:rPr>
          <w:lang w:val="vi_VN" w:bidi="vi_VN"/>
        </w:rPr>
        <w:t>Một nhóm gồm 70 nhà lãnh đạo tôn giáo. Họ có thẩm quyền cao nhất trong tòa án Do Thái vào thời Chúa Giê-xu. Toà công luận còn được gọi là Hội đồng Do Thái. Họ trông coi đền thờ ở Giê-ru-sa-lem và đưa ra những quyết định quan trọng cho người Do Thái. Cả người Pha-ri-si và người Sa-đu-sê đều phục vụ trong Toà công luận. Toà công luận này chống đối Chúa Giê-xu. Họ cũng chống đối các sứ đồ là những người rao truyền tin tức về việc Chúa Giê-xu đã sống lại từ cõi chết.</w:t>
      </w:r>
      <w:r>
        <w:rPr>
          <w:lang w:val="vi_VN" w:bidi="vi_VN"/>
        </w:rPr>
      </w:r>
      <w:r>
        <w:rPr>
          <w:lang w:val="vi_VN" w:bidi="vi_VN"/>
        </w:rPr>
      </w:r>
    </w:p>
    <w:p>
      <w:pPr/>
      <w:r>
        <w:rPr>
          <w:lang w:val="vi_VN" w:bidi="vi_VN"/>
        </w:rPr>
      </w:r>
    </w:p>
    <w:p>
      <w:pPr>
        <w:pStyle w:val="Heading2"/>
      </w:pPr>
      <w:r>
        <w:rPr>
          <w:lang w:val="vi_VN" w:bidi="vi_VN"/>
        </w:rPr>
        <w:t>Tộc trưởng</w:t>
      </w:r>
      <w:r>
        <w:rPr>
          <w:lang w:val="vi_VN" w:bidi="vi_VN"/>
        </w:rPr>
      </w:r>
    </w:p>
    <w:p>
      <w:pPr/>
      <w:r>
        <w:rPr>
          <w:lang w:val="vi_VN" w:bidi="vi_VN"/>
        </w:rPr>
      </w:r>
      <w:r>
        <w:rPr>
          <w:lang w:val="vi_VN" w:bidi="vi_VN"/>
        </w:rPr>
        <w:t>Người nam lãnh đạo có thẩm quyền cao nhất trong một nhóm. Thông thường, đó là người đàn ông lớn tuổi nhất trong gia đình. Trong dân Y-sơ-ra-ên, các nhà lãnh đạo quan trọng và vua được gọi là tộc trưởng. Họ được coi là những người sáng lập ra dân tộc Y-sơ-ra-ên. Các tộc trưởng này bao gồm Áp-ra-ham, Y-sác, Gia-cốp và các con trai ông, Môi-se và Vua Đa-vít.</w:t>
      </w:r>
      <w:r>
        <w:rPr>
          <w:lang w:val="vi_VN" w:bidi="vi_VN"/>
        </w:rPr>
      </w:r>
      <w:r>
        <w:rPr>
          <w:lang w:val="vi_VN" w:bidi="vi_VN"/>
        </w:rPr>
      </w:r>
    </w:p>
    <w:p>
      <w:pPr/>
      <w:r>
        <w:rPr>
          <w:lang w:val="vi_VN" w:bidi="vi_VN"/>
        </w:rPr>
      </w:r>
    </w:p>
    <w:p>
      <w:pPr>
        <w:pStyle w:val="Heading2"/>
      </w:pPr>
      <w:r>
        <w:rPr>
          <w:lang w:val="vi_VN" w:bidi="vi_VN"/>
        </w:rPr>
        <w:t>Tội lỗi</w:t>
      </w:r>
      <w:r>
        <w:rPr>
          <w:lang w:val="vi_VN" w:bidi="vi_VN"/>
        </w:rPr>
      </w:r>
    </w:p>
    <w:p>
      <w:pPr/>
      <w:r>
        <w:rPr>
          <w:lang w:val="vi_VN" w:bidi="vi_VN"/>
        </w:rPr>
      </w:r>
      <w:r>
        <w:rPr>
          <w:lang w:val="vi_VN" w:bidi="vi_VN"/>
        </w:rPr>
        <w:t>Những suy nghĩ, lời nói, hành động hoặc ham muốn trái ngược lại ý muốn của Đức Chúa Trời. Những điều này gây hại cho chính người đó, cho người khác và cho toàn bộ tạo vật. Tội lỗi đã vào thế giới khi A-đam và Ê-va không vâng lời Đức Chúa Trời. Tội lỗi đã phá huỷ sự bình an giữa Đức Chúa Trời và con người. Nó cũng phá vỡ sự hoà thuận giữa con người với nhau và sự hoà thuận giữa mọi vật mà Đức Chúa Trời đã tạo dựng. Tội lỗi mang đến sự chết. Nó khiến con người bị chia cách khỏi Đức Chúa Trời. Kinh Thánh mô tả tội lỗi như một người chủ và con người là nô lệ của nó. Tội lỗi là điều ác. Chúa Giê-xu là Đấng duy nhất có đủ quyền năng để phá huỷ quyền lực của tội lỗi. Chỉ có Chúa Giê-xu mới có thể giải phóng con người khỏi nó.</w:t>
      </w:r>
      <w:r>
        <w:rPr>
          <w:lang w:val="vi_VN" w:bidi="vi_VN"/>
        </w:rPr>
      </w:r>
      <w:r>
        <w:rPr>
          <w:lang w:val="vi_VN" w:bidi="vi_VN"/>
        </w:rPr>
      </w:r>
    </w:p>
    <w:p>
      <w:pPr/>
      <w:r>
        <w:rPr>
          <w:lang w:val="vi_VN" w:bidi="vi_VN"/>
        </w:rPr>
      </w:r>
    </w:p>
    <w:p>
      <w:pPr>
        <w:pStyle w:val="Heading2"/>
      </w:pPr>
      <w:r>
        <w:rPr>
          <w:lang w:val="vi_VN" w:bidi="vi_VN"/>
        </w:rPr>
        <w:t>Trách nhiệm của anh em chồng</w:t>
      </w:r>
      <w:r>
        <w:rPr>
          <w:lang w:val="vi_VN" w:bidi="vi_VN"/>
        </w:rPr>
      </w:r>
    </w:p>
    <w:p>
      <w:pPr/>
      <w:r>
        <w:rPr>
          <w:lang w:val="vi_VN" w:bidi="vi_VN"/>
        </w:rPr>
      </w:r>
      <w:r>
        <w:rPr>
          <w:lang w:val="vi_VN" w:bidi="vi_VN"/>
        </w:rPr>
        <w:t>Một phong tục phổ biến trong nhiều cộng đồng dân tộc suốt hàng trăm năm. Nó nhằm mục đích chăm lo cho người góa phụ và duy trì dòng dõi của người đàn ông đã qua đời. Anh em của người đàn ông đã chết sẽ cưới người góa phụ và sinh con với bà. Đứa trẻ được xem là con của người đàn ông đã qua đời. Đứa trẻ này được thừa kế tài sản và nối dõi tên tuổi của người đã qua đời. Đứa trẻ cũng chăm sóc người mẹ khi bà về già.</w:t>
      </w:r>
      <w:r>
        <w:rPr>
          <w:lang w:val="vi_VN" w:bidi="vi_VN"/>
        </w:rPr>
      </w:r>
      <w:r>
        <w:rPr>
          <w:lang w:val="vi_VN" w:bidi="vi_VN"/>
        </w:rPr>
      </w:r>
    </w:p>
    <w:p>
      <w:pPr/>
      <w:r>
        <w:rPr>
          <w:lang w:val="vi_VN" w:bidi="vi_VN"/>
        </w:rPr>
      </w:r>
    </w:p>
    <w:p>
      <w:pPr>
        <w:pStyle w:val="Heading2"/>
      </w:pPr>
      <w:r>
        <w:rPr>
          <w:lang w:val="vi_VN" w:bidi="vi_VN"/>
        </w:rPr>
        <w:t>Trại hội kiến</w:t>
      </w:r>
      <w:r>
        <w:rPr>
          <w:lang w:val="vi_VN" w:bidi="vi_VN"/>
        </w:rPr>
      </w:r>
    </w:p>
    <w:p>
      <w:pPr/>
      <w:r>
        <w:rPr>
          <w:lang w:val="vi_VN" w:bidi="vi_VN"/>
        </w:rPr>
      </w:r>
      <w:r>
        <w:rPr>
          <w:lang w:val="vi_VN" w:bidi="vi_VN"/>
        </w:rPr>
        <w:t xml:space="preserve">Một cái lều bên ngoài trại của dân Y-sơ-ra-ên gần núi Si-nai. </w:t>
      </w:r>
      <w:r>
        <w:rPr>
          <w:lang w:val="vi_VN" w:bidi="vi_VN"/>
        </w:rPr>
        <w:t>Đức Chúa Trời đã gặp Môi-se và dân Y-sơ-ra-ên ở đó qua trụ mây. Một số phụ nữ phục vụ ở lối và Giô-suê luôn ở trong lều. Sau khi đền tạm được xây dựng, trại hội kiến này không còn được sử dụng nữa. Tuy nhiên, đền tạm cũng được gọi là trại</w:t>
      </w:r>
      <w:r>
        <w:rPr>
          <w:lang w:val="vi_VN" w:bidi="vi_VN"/>
        </w:rPr>
        <w:t xml:space="preserve"> hội kiến</w:t>
      </w:r>
      <w:r>
        <w:rPr>
          <w:lang w:val="vi_VN" w:bidi="vi_VN"/>
        </w:rPr>
        <w:t>.</w:t>
      </w:r>
      <w:r>
        <w:rPr>
          <w:lang w:val="vi_VN" w:bidi="vi_VN"/>
        </w:rPr>
      </w:r>
      <w:r>
        <w:rPr>
          <w:lang w:val="vi_VN" w:bidi="vi_VN"/>
        </w:rPr>
      </w:r>
    </w:p>
    <w:p>
      <w:pPr/>
      <w:r>
        <w:rPr>
          <w:lang w:val="vi_VN" w:bidi="vi_VN"/>
        </w:rPr>
      </w:r>
    </w:p>
    <w:p>
      <w:pPr>
        <w:pStyle w:val="Heading2"/>
      </w:pPr>
      <w:r>
        <w:rPr>
          <w:lang w:val="vi_VN" w:bidi="vi_VN"/>
        </w:rPr>
        <w:t>Trang phục của thầy tế lễ</w:t>
      </w:r>
      <w:r>
        <w:rPr>
          <w:lang w:val="vi_VN" w:bidi="vi_VN"/>
        </w:rPr>
      </w:r>
    </w:p>
    <w:p>
      <w:pPr/>
      <w:r>
        <w:rPr>
          <w:lang w:val="vi_VN" w:bidi="vi_VN"/>
        </w:rPr>
      </w:r>
      <w:r>
        <w:rPr>
          <w:lang w:val="vi_VN" w:bidi="vi_VN"/>
        </w:rPr>
        <w:t>Những trang phục đặc biệt mà các thầy tế lễ mặc khi họ làm việc trong đền tạm hoặc đền thờ. Trang phục bao gồm áo choàng ngoài, áo lót trong, quần lót và dây thắt lưng. Chúng cũng bao gồm khăn đội đầu có gắn một miếng bảng vàng. Trang phục của thầy tế lễ thượng phẩm bao gồm một chiếc tạp dề bằng vải gai mịn và bảng đeo ngực. Bảng đeo ngực đựng U-rim và Thu-mim. Đó là những viên đá đặc biệt dùng để giúp thầy tế lễ biết được ý muốn của Đức Chúa Trời. Trang phục của thầy tế lễ giúp biệt riêng họ để phục vụ Đức Chúa Trời.</w:t>
      </w:r>
      <w:r>
        <w:rPr>
          <w:lang w:val="vi_VN" w:bidi="vi_VN"/>
        </w:rPr>
      </w:r>
      <w:r>
        <w:rPr>
          <w:lang w:val="vi_VN" w:bidi="vi_VN"/>
        </w:rPr>
      </w:r>
    </w:p>
    <w:p>
      <w:pPr/>
      <w:r>
        <w:rPr>
          <w:lang w:val="vi_VN" w:bidi="vi_VN"/>
        </w:rPr>
      </w:r>
    </w:p>
    <w:p>
      <w:pPr>
        <w:pStyle w:val="Heading2"/>
      </w:pPr>
      <w:r>
        <w:rPr>
          <w:lang w:val="vi_VN" w:bidi="vi_VN"/>
        </w:rPr>
        <w:t>Trọn vẹn</w:t>
      </w:r>
      <w:r>
        <w:rPr>
          <w:lang w:val="vi_VN" w:bidi="vi_VN"/>
        </w:rPr>
      </w:r>
    </w:p>
    <w:p>
      <w:pPr/>
      <w:r>
        <w:rPr>
          <w:lang w:val="vi_VN" w:bidi="vi_VN"/>
        </w:rPr>
      </w:r>
      <w:r>
        <w:rPr>
          <w:lang w:val="vi_VN" w:bidi="vi_VN"/>
        </w:rPr>
        <w:t>Trong tiếng Hy Lạp, từ trọn vẹn có nghĩa là đầy đủ hoặc hoàn thành. Nó có nghĩa là không thiếu sót gì và mọi thứ đã đạt đến mức phát triển đầy đủ.</w:t>
      </w:r>
      <w:r>
        <w:rPr>
          <w:lang w:val="vi_VN" w:bidi="vi_VN"/>
        </w:rPr>
      </w:r>
      <w:r>
        <w:rPr>
          <w:lang w:val="vi_VN" w:bidi="vi_VN"/>
        </w:rPr>
      </w:r>
    </w:p>
    <w:p>
      <w:pPr/>
      <w:r>
        <w:rPr>
          <w:lang w:val="vi_VN" w:bidi="vi_VN"/>
        </w:rPr>
      </w:r>
    </w:p>
    <w:p>
      <w:pPr>
        <w:pStyle w:val="Heading2"/>
      </w:pPr>
      <w:r>
        <w:rPr>
          <w:lang w:val="vi_VN" w:bidi="vi_VN"/>
        </w:rPr>
        <w:t>Trưởng lão</w:t>
      </w:r>
      <w:r>
        <w:rPr>
          <w:lang w:val="vi_VN" w:bidi="vi_VN"/>
        </w:rPr>
      </w:r>
    </w:p>
    <w:p>
      <w:pPr/>
      <w:r>
        <w:rPr>
          <w:lang w:val="vi_VN" w:bidi="vi_VN"/>
        </w:rPr>
      </w:r>
      <w:r>
        <w:rPr>
          <w:lang w:val="vi_VN" w:bidi="vi_VN"/>
        </w:rPr>
        <w:t>Những người lãnh đạo nam giới Do Thái được kính trọng và có thẩm quyền trong cộng đồng Y-sơ-ra-ên. Họ đưa ra những quyết định quan trọng cho dân sự Đức Chúa Trời. Họ cũng được gọi là các trưởng lão của dân sự hoặc trưởng lão của cộng đồng. Họ truyền lại những sự dạy dỗ, câu chuyện và luật pháp của người Do Thái qua nhiều năm. Họ có trách nhiệm giữ gìn trật tự và giúp dân Y-sơ-ra-ên vâng giữ luật pháp của Đức Chúa Trời. Trong Tân Ước, một nhóm trưởng lão đặc biệt được gọi là Toà công luận hay Hội đồng Do Thái. Phần lớn trong số họ phản đối Chúa Giê-xu và sự dạy dỗ của Ngài.</w:t>
      </w:r>
      <w:r>
        <w:rPr>
          <w:lang w:val="vi_VN" w:bidi="vi_VN"/>
        </w:rPr>
      </w:r>
      <w:r>
        <w:rPr>
          <w:lang w:val="vi_VN" w:bidi="vi_VN"/>
        </w:rPr>
      </w:r>
    </w:p>
    <w:p>
      <w:pPr/>
      <w:r>
        <w:rPr>
          <w:lang w:val="vi_VN" w:bidi="vi_VN"/>
        </w:rPr>
      </w:r>
    </w:p>
    <w:p>
      <w:pPr>
        <w:pStyle w:val="Heading2"/>
      </w:pPr>
      <w:r>
        <w:rPr>
          <w:lang w:val="vi_VN" w:bidi="vi_VN"/>
        </w:rPr>
        <w:t>Ty-rơ và Si-đôn</w:t>
      </w:r>
      <w:r>
        <w:rPr>
          <w:lang w:val="vi_VN" w:bidi="vi_VN"/>
        </w:rPr>
      </w:r>
    </w:p>
    <w:p>
      <w:pPr/>
      <w:r>
        <w:rPr>
          <w:lang w:val="vi_VN" w:bidi="vi_VN"/>
        </w:rPr>
      </w:r>
      <w:r>
        <w:rPr>
          <w:lang w:val="vi_VN" w:bidi="vi_VN"/>
        </w:rPr>
        <w:t>Các thành phố nằm trên bờ biển Địa Trung Hải thuộc quốc gia ngày nay gọi là Liban.</w:t>
      </w:r>
      <w:r>
        <w:rPr>
          <w:b/>
          <w:lang w:val="vi_VN" w:bidi="vi_VN"/>
        </w:rPr>
        <w:t xml:space="preserve"> </w:t>
      </w:r>
      <w:r>
        <w:rPr>
          <w:lang w:val="vi_VN" w:bidi="vi_VN"/>
        </w:rPr>
        <w:t>Dân Phê-ni-xi là những người đầu tiên sinh sống ở đó. Sau này, các thành phố đó nằm dưới sự kiểm soát của nhiều chính quyền khác nhau. Người Y-sơ-ra-ên không bao giờ chiếm được quyền kiểm soát các thành phố này khi họ tiến vào Ca-na-an. Ty-rơ cũng là một pháo đài kiên cố. Có sự hòa bình giữa Ty-rơ và Y-sơ-ra-ên trong thời kỳ cai trị của một số vua Y-sơ-ra-ên. Người dân ở Ty-rơ và Si-đôn thờ cúng các thần giả và nổi tiếng làm nhiều điều gian ác.</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