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奉耶穌的名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可以以他人的名義做某事。當他們這樣做時，意味著他們是以那個人的權柄在行事。他們這樣做就好像那個人親自做的一樣。門徒們奉耶穌的名禱告、說話和行動。這表明他們相信耶穌在天上和地上擁有完全的權柄。這也表明他們在做耶穌教導他們做的事。人們奉耶穌的名受洗。這意味著他們因為信耶穌而接受洗禮。他們的洗禮表明他們完全委身於跟隨耶穌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