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lv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呂便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利亞的長子。在希伯來語中，名字呂便的意思是「看哪，有兒子」。聽起來像「祂看見了我的苦難」這個詞。呂便與他父親的妾辟拉發生了性關係。因此，他失去了作為雅各長子的權利。他的家族成為以色列的一個支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律法師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研究過舊約和其他猶太著作的猶太人，他們將所學教導給人們。人們通常對這些教師評價很高，並以尊敬的態度對待他們。大多數律法師反對耶穌及其事工。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