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सम</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स्मुरना</w:t>
      </w:r>
      <w:r>
        <w:rPr>
          <w:lang w:val="hi_IN" w:bidi="hi_IN"/>
        </w:rPr>
      </w:r>
    </w:p>
    <w:p>
      <w:pPr/>
      <w:r>
        <w:rPr>
          <w:lang w:val="hi_IN" w:bidi="hi_IN"/>
        </w:rPr>
      </w:r>
      <w:r>
        <w:rPr>
          <w:lang w:val="hi_IN" w:bidi="hi_IN"/>
        </w:rPr>
        <w:t>आसिया के रोमी क्षेत्र का एक महत्वपूर्ण शहर। यह एजियन सागर के तट पर था। यह अब तुर्की के नाम से जाने जाने वाले देश के शहर इज़मिर का हिस्सा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