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en tant boisseau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en tant boisseau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 de cuivre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 de cuivre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Pigeon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Pigeon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Plante de nard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Plante de nard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Poisson cuit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d'eau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d'eau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d'eau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d'eau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7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7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7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232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2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7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Pressoir à vin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7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2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4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8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8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8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89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0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6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3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58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59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4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46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47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6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7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98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52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53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254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255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94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95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68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75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771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772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773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54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55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1576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1577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29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