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Raisins sur les vignes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12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2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Région vallonée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Région vallonée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Région vallonée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Remparts de la ville avec une fenêtre et une porte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Remparts de la ville avec une fenêtre et une porte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Remparts de la ville avec une fenêtre et une porte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930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Remparts de la ville avec une fenêtre et une porte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Rideau dans le temple d'Hérode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Rideau dans le temple d'Hérode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Robe écarlate du soldat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Robe écarlate du soldat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Robe écarlate du soldat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Rocher sur lequel construire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Rocher sur lequel construire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Rocher sur lequel construire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Ruche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Ruche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67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671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672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724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22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24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476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477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275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276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394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395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396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512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513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514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397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139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