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Familiarization, Internalization, Articulation (Fia) Terms</w:t>
      </w:r>
      <w:r>
        <w:rPr>
          <w:lang w:val="en_US" w:bidi="en_US"/>
        </w:rPr>
      </w:r>
    </w:p>
    <w:p>
      <w:pPr/>
      <w:r>
        <w:rPr>
          <w:lang w:val="en_US" w:bidi="en_US"/>
        </w:rPr>
      </w:r>
      <w:r>
        <w:rPr>
          <w:b/>
          <w:lang w:val="en_US" w:bidi="en_US"/>
        </w:rPr>
        <w:t>Familiarization, Internalization, Articulation (Fia) Terms</w:t>
      </w:r>
      <w:r>
        <w:rPr>
          <w:lang w:val="en_US" w:bidi="en_US"/>
        </w:rPr>
        <w:t xml:space="preserve"> is based on: </w:t>
      </w:r>
      <w:r>
        <w:rPr>
          <w:lang w:val="en_US" w:bidi="en_US"/>
        </w:rPr>
        <w:t>Familiarization, Internalization, Articulation (Fia) Terms</w:t>
      </w:r>
      <w:r>
        <w:rPr>
          <w:lang w:val="en_US" w:bidi="en_US"/>
        </w:rPr>
        <w:t xml:space="preserve">, </w:t>
      </w:r>
      <w:hyperlink r:id="rId13">
        <w:r>
          <w:rPr>
            <w:lang w:val="en_US" w:bidi="en_US"/>
          </w:rPr>
          <w:rPr>
            <w:color w:val="0000EE"/>
            <w:u w:val="single"/>
          </w:rPr>
          <w:t>SRV Partners</w:t>
        </w:r>
      </w:hyperlink>
      <w:r>
        <w:rPr>
          <w:lang w:val="en_US" w:bidi="en_US"/>
        </w:rPr>
        <w:t xml:space="preserve">, 2023, which is licensed under a </w:t>
      </w:r>
      <w:hyperlink r:id="rId14">
        <w:r>
          <w:rPr>
            <w:lang w:val="en_US" w:bidi="en_US"/>
          </w:rPr>
          <w:rPr>
            <w:color w:val="0000EE"/>
            <w:u w:val="single"/>
          </w:rPr>
          <w:t>CC BY-SA 4.0 license</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Familiarization, Internalization, Articulation (Fia) Terms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O</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oath</w:t>
      </w:r>
      <w:r>
        <w:rPr>
          <w:lang w:val="en_US" w:bidi="en_US"/>
        </w:rPr>
      </w:r>
    </w:p>
    <w:p>
      <w:pPr/>
      <w:r>
        <w:rPr>
          <w:lang w:val="en_US" w:bidi="en_US"/>
        </w:rPr>
      </w:r>
      <w:r>
        <w:rPr>
          <w:lang w:val="en_US" w:bidi="en_US"/>
        </w:rPr>
        <w:t xml:space="preserve">When people make a promise to each other, they can swear an </w:t>
      </w:r>
      <w:r>
        <w:rPr>
          <w:b/>
          <w:lang w:val="en_US" w:bidi="en_US"/>
        </w:rPr>
        <w:t>oath</w:t>
      </w:r>
      <w:r>
        <w:rPr>
          <w:lang w:val="en_US" w:bidi="en_US"/>
        </w:rPr>
        <w:t xml:space="preserve"> to make the promise more serious. When someone swears an oath, they say: "I will absolutely keep my promise. If I do not, God may punish me."</w:t>
      </w:r>
    </w:p>
    <w:p>
      <w:pPr/>
      <w:r>
        <w:rPr>
          <w:lang w:val="en_US" w:bidi="en_US"/>
        </w:rPr>
      </w:r>
      <w:r>
        <w:rPr>
          <w:lang w:val="en_US" w:bidi="en_US"/>
        </w:rPr>
        <w:t>If someone did not keep his promise after swearing an oath, we say that he has broken his oath. It was an utterly disgraceful and dangerous thing to break an oath.</w:t>
      </w:r>
    </w:p>
    <w:p>
      <w:pPr/>
      <w:r>
        <w:rPr>
          <w:lang w:val="en_US" w:bidi="en_US"/>
        </w:rPr>
      </w:r>
      <w:r>
        <w:rPr>
          <w:lang w:val="en_US" w:bidi="en_US"/>
        </w:rPr>
        <w:t>When God made a promise to people, he often made an oath as well. There is no one higher than God who can punish God if he breaks an oath, so God made these oaths in his own name, meaning that he would punish himself if he broke his promise.</w:t>
      </w:r>
      <w:r>
        <w:rPr>
          <w:lang w:val="en_US" w:bidi="en_US"/>
        </w:rPr>
      </w:r>
      <w:r>
        <w:rPr>
          <w:lang w:val="en_US" w:bidi="en_US"/>
        </w:rPr>
      </w:r>
    </w:p>
    <w:p>
      <w:pPr/>
      <w:r>
        <w:rPr>
          <w:lang w:val="en_US" w:bidi="en_US"/>
        </w:rPr>
      </w:r>
    </w:p>
    <w:p>
      <w:pPr>
        <w:pStyle w:val="Heading2"/>
      </w:pPr>
      <w:r>
        <w:rPr>
          <w:lang w:val="en_US" w:bidi="en_US"/>
        </w:rPr>
        <w:t>oath</w:t>
      </w:r>
      <w:r>
        <w:rPr>
          <w:lang w:val="en_US" w:bidi="en_US"/>
        </w:rPr>
      </w:r>
    </w:p>
    <w:p>
      <w:pPr>
        <w:pStyle w:val="Heading4"/>
      </w:pPr>
      <w:r>
        <w:rPr>
          <w:lang w:val="en_US" w:bidi="en_US"/>
        </w:rPr>
        <w:t>Audio Content</w:t>
      </w:r>
      <w:r>
        <w:rPr>
          <w:lang w:val="en_US" w:bidi="en_US"/>
        </w:rPr>
      </w:r>
    </w:p>
    <w:p>
      <w:pPr/>
      <w:r>
        <w:rPr>
          <w:lang w:val="en_US" w:bidi="en_US"/>
        </w:rPr>
      </w:r>
      <w:hyperlink r:id="rId15">
        <w:r>
          <w:rPr>
            <w:lang w:val="en_US" w:bidi="en_US"/>
          </w:rPr>
          <w:rPr>
            <w:color w:val="0000EE"/>
            <w:u w:val="single"/>
          </w:rPr>
          <w:t>mp3 file</w:t>
        </w:r>
      </w:hyperlink>
      <w:r>
        <w:rPr>
          <w:lang w:val="en_US" w:bidi="en_US"/>
        </w:rPr>
        <w:t xml:space="preserve"> (577772 KB)</w:t>
      </w:r>
      <w:r>
        <w:rPr>
          <w:lang w:val="en_US" w:bidi="en_US"/>
        </w:rPr>
      </w:r>
      <w:r>
        <w:rPr>
          <w:lang w:val="en_US" w:bidi="en_US"/>
        </w:rPr>
      </w:r>
    </w:p>
    <w:p>
      <w:pPr/>
      <w:r>
        <w:rPr>
          <w:lang w:val="en_US" w:bidi="en_US"/>
        </w:rPr>
      </w:r>
    </w:p>
    <w:p>
      <w:pPr>
        <w:pStyle w:val="Heading2"/>
      </w:pPr>
      <w:r>
        <w:rPr>
          <w:lang w:val="en_US" w:bidi="en_US"/>
        </w:rPr>
        <w:t>offering</w:t>
      </w:r>
      <w:r>
        <w:rPr>
          <w:lang w:val="en_US" w:bidi="en_US"/>
        </w:rPr>
      </w:r>
    </w:p>
    <w:p>
      <w:pPr/>
      <w:r>
        <w:rPr>
          <w:lang w:val="en_US" w:bidi="en_US"/>
        </w:rPr>
      </w:r>
      <w:r>
        <w:rPr>
          <w:lang w:val="en_US" w:bidi="en_US"/>
        </w:rPr>
        <w:t xml:space="preserve">An </w:t>
      </w:r>
      <w:r>
        <w:rPr>
          <w:b/>
          <w:lang w:val="en_US" w:bidi="en_US"/>
        </w:rPr>
        <w:t>offering</w:t>
      </w:r>
      <w:r>
        <w:rPr>
          <w:lang w:val="en_US" w:bidi="en_US"/>
        </w:rPr>
        <w:t xml:space="preserve"> is a gift or </w:t>
      </w:r>
      <w:hyperlink r:id="rId16">
        <w:r>
          <w:rPr>
            <w:lang w:val="en_US" w:bidi="en_US"/>
          </w:rPr>
          <w:rPr>
            <w:color w:val="0000EE"/>
            <w:u w:val="single"/>
          </w:rPr>
          <w:t>sacrifice</w:t>
        </w:r>
      </w:hyperlink>
      <w:r>
        <w:rPr>
          <w:lang w:val="en_US" w:bidi="en_US"/>
        </w:rPr>
        <w:t xml:space="preserve"> offered in a ritual to God, usually in the </w:t>
      </w:r>
      <w:hyperlink r:id="rId17">
        <w:r>
          <w:rPr>
            <w:lang w:val="en_US" w:bidi="en_US"/>
          </w:rPr>
          <w:rPr>
            <w:color w:val="0000EE"/>
            <w:u w:val="single"/>
          </w:rPr>
          <w:t>temple</w:t>
        </w:r>
      </w:hyperlink>
      <w:r>
        <w:rPr>
          <w:lang w:val="en_US" w:bidi="en_US"/>
        </w:rPr>
        <w:t xml:space="preserve"> or on a special </w:t>
      </w:r>
      <w:hyperlink r:id="rId18">
        <w:r>
          <w:rPr>
            <w:lang w:val="en_US" w:bidi="en_US"/>
          </w:rPr>
          <w:rPr>
            <w:color w:val="0000EE"/>
            <w:u w:val="single"/>
          </w:rPr>
          <w:t>altar</w:t>
        </w:r>
      </w:hyperlink>
      <w:r>
        <w:rPr>
          <w:lang w:val="en_US" w:bidi="en_US"/>
        </w:rPr>
        <w:t xml:space="preserve">. People can make offerings for many reasons, including to give thanks, to be </w:t>
      </w:r>
      <w:hyperlink r:id="rId19">
        <w:r>
          <w:rPr>
            <w:lang w:val="en_US" w:bidi="en_US"/>
          </w:rPr>
          <w:rPr>
            <w:color w:val="0000EE"/>
            <w:u w:val="single"/>
          </w:rPr>
          <w:t>purified</w:t>
        </w:r>
      </w:hyperlink>
      <w:r>
        <w:rPr>
          <w:lang w:val="en_US" w:bidi="en_US"/>
        </w:rPr>
        <w:t xml:space="preserve">, or to ask </w:t>
      </w:r>
      <w:hyperlink r:id="rId20">
        <w:r>
          <w:rPr>
            <w:lang w:val="en_US" w:bidi="en_US"/>
          </w:rPr>
          <w:rPr>
            <w:color w:val="0000EE"/>
            <w:u w:val="single"/>
          </w:rPr>
          <w:t>forgiveness</w:t>
        </w:r>
      </w:hyperlink>
      <w:r>
        <w:rPr>
          <w:lang w:val="en_US" w:bidi="en_US"/>
        </w:rPr>
        <w:t xml:space="preserve"> for </w:t>
      </w:r>
      <w:hyperlink r:id="rId21">
        <w:r>
          <w:rPr>
            <w:lang w:val="en_US" w:bidi="en_US"/>
          </w:rPr>
          <w:rPr>
            <w:color w:val="0000EE"/>
            <w:u w:val="single"/>
          </w:rPr>
          <w:t>sin</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offering</w:t>
      </w:r>
      <w:r>
        <w:rPr>
          <w:lang w:val="en_US" w:bidi="en_US"/>
        </w:rPr>
      </w:r>
    </w:p>
    <w:p>
      <w:pPr>
        <w:pStyle w:val="Heading4"/>
      </w:pPr>
      <w:r>
        <w:rPr>
          <w:lang w:val="en_US" w:bidi="en_US"/>
        </w:rPr>
        <w:t>Audio Content</w:t>
      </w:r>
      <w:r>
        <w:rPr>
          <w:lang w:val="en_US" w:bidi="en_US"/>
        </w:rPr>
      </w:r>
    </w:p>
    <w:p>
      <w:pPr/>
      <w:r>
        <w:rPr>
          <w:lang w:val="en_US" w:bidi="en_US"/>
        </w:rPr>
      </w:r>
      <w:hyperlink r:id="rId22">
        <w:r>
          <w:rPr>
            <w:lang w:val="en_US" w:bidi="en_US"/>
          </w:rPr>
          <w:rPr>
            <w:color w:val="0000EE"/>
            <w:u w:val="single"/>
          </w:rPr>
          <w:t>mp3 file</w:t>
        </w:r>
      </w:hyperlink>
      <w:r>
        <w:rPr>
          <w:lang w:val="en_US" w:bidi="en_US"/>
        </w:rPr>
        <w:t xml:space="preserve"> (202844 KB)</w:t>
      </w:r>
      <w:r>
        <w:rPr>
          <w:lang w:val="en_US" w:bidi="en_US"/>
        </w:rPr>
      </w:r>
      <w:r>
        <w:rPr>
          <w:lang w:val="en_US" w:bidi="en_US"/>
        </w:rPr>
      </w:r>
    </w:p>
    <w:p>
      <w:pPr/>
      <w:r>
        <w:rPr>
          <w:lang w:val="en_US" w:bidi="en_US"/>
        </w:rPr>
      </w:r>
    </w:p>
    <w:p>
      <w:pPr>
        <w:pStyle w:val="Heading2"/>
      </w:pPr>
      <w:r>
        <w:rPr>
          <w:lang w:val="en_US" w:bidi="en_US"/>
        </w:rPr>
        <w:t>oil lamp</w:t>
      </w:r>
      <w:r>
        <w:rPr>
          <w:lang w:val="en_US" w:bidi="en_US"/>
        </w:rPr>
      </w:r>
    </w:p>
    <w:p>
      <w:pPr/>
      <w:r>
        <w:rPr>
          <w:lang w:val="en_US" w:bidi="en_US"/>
        </w:rPr>
      </w:r>
      <w:r>
        <w:rPr>
          <w:lang w:val="en_US" w:bidi="en_US"/>
        </w:rPr>
        <w:t xml:space="preserve">The people of </w:t>
      </w:r>
      <w:hyperlink r:id="rId23">
        <w:r>
          <w:rPr>
            <w:lang w:val="en_US" w:bidi="en_US"/>
          </w:rPr>
          <w:rPr>
            <w:color w:val="0000EE"/>
            <w:u w:val="single"/>
          </w:rPr>
          <w:t>Israel</w:t>
        </w:r>
      </w:hyperlink>
      <w:r>
        <w:rPr>
          <w:lang w:val="en_US" w:bidi="en_US"/>
        </w:rPr>
        <w:t xml:space="preserve"> used </w:t>
      </w:r>
      <w:r>
        <w:rPr>
          <w:b/>
          <w:lang w:val="en_US" w:bidi="en_US"/>
        </w:rPr>
        <w:t>oil lamps</w:t>
      </w:r>
      <w:r>
        <w:rPr>
          <w:lang w:val="en_US" w:bidi="en_US"/>
        </w:rPr>
        <w:t xml:space="preserve"> to help them see in the dark. People made lamps out of clay that was burned in an oven to make it hard. People could also cut lamps out of stone. Many oil lamps simply looked a bit as if someone pinched the edge of a bowl together, but other oil lamps were more elaborate. People put oil in the bowl. Usually this was olive oil, which came from the fruit from an olive tree. Then people put a strip of cloth in the bowl: One end rested inside the oil, and the other end rested on the rim of the lamp. The strip of cloth is called a wick. The wick would soak up the oil. People would then light the wick. The lamp would keep burning as long as there was oil, or until the wick would be burned up completely.</w:t>
      </w:r>
    </w:p>
    <w:p>
      <w:pPr/>
      <w:r>
        <w:rPr>
          <w:lang w:val="en_US" w:bidi="en_US"/>
        </w:rPr>
      </w:r>
      <w:r>
        <w:rPr>
          <w:lang w:val="en_US" w:bidi="en_US"/>
        </w:rPr>
        <w:t>Inside a house, people would put oil lamps on stands so that they would be higher up and give more light.</w:t>
      </w:r>
    </w:p>
    <w:p>
      <w:pPr/>
      <w:r>
        <w:rPr>
          <w:lang w:val="en_US" w:bidi="en_US"/>
        </w:rPr>
      </w:r>
      <w:r>
        <w:rPr>
          <w:lang w:val="en_US" w:bidi="en_US"/>
        </w:rPr>
        <w:t>You may want to look at some pictures of oil lamps.</w:t>
      </w:r>
      <w:r>
        <w:rPr>
          <w:lang w:val="en_US" w:bidi="en_US"/>
        </w:rPr>
      </w:r>
      <w:r>
        <w:rPr>
          <w:lang w:val="en_US" w:bidi="en_US"/>
        </w:rPr>
      </w:r>
    </w:p>
    <w:p>
      <w:pPr/>
      <w:r>
        <w:rPr>
          <w:lang w:val="en_US" w:bidi="en_US"/>
        </w:rPr>
      </w:r>
    </w:p>
    <w:p>
      <w:pPr>
        <w:pStyle w:val="Heading2"/>
      </w:pPr>
      <w:r>
        <w:rPr>
          <w:lang w:val="en_US" w:bidi="en_US"/>
        </w:rPr>
        <w:t>oil lamp</w:t>
      </w:r>
      <w:r>
        <w:rPr>
          <w:lang w:val="en_US" w:bidi="en_US"/>
        </w:rPr>
      </w:r>
    </w:p>
    <w:p>
      <w:pPr>
        <w:pStyle w:val="Heading4"/>
      </w:pPr>
      <w:r>
        <w:rPr>
          <w:lang w:val="en_US" w:bidi="en_US"/>
        </w:rPr>
        <w:t>Audio Content</w:t>
      </w:r>
      <w:r>
        <w:rPr>
          <w:lang w:val="en_US" w:bidi="en_US"/>
        </w:rPr>
      </w:r>
    </w:p>
    <w:p>
      <w:pPr/>
      <w:r>
        <w:rPr>
          <w:lang w:val="en_US" w:bidi="en_US"/>
        </w:rPr>
      </w:r>
      <w:hyperlink r:id="rId24">
        <w:r>
          <w:rPr>
            <w:lang w:val="en_US" w:bidi="en_US"/>
          </w:rPr>
          <w:rPr>
            <w:color w:val="0000EE"/>
            <w:u w:val="single"/>
          </w:rPr>
          <w:t>mp3 file</w:t>
        </w:r>
      </w:hyperlink>
      <w:r>
        <w:rPr>
          <w:lang w:val="en_US" w:bidi="en_US"/>
        </w:rPr>
        <w:t xml:space="preserve"> (728420 KB)</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srvpartners.org/home/"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s3.amazonaws.com/cbbt-er.public/terms/audio/eng/t96/v1/vbr4.mp3" TargetMode="External"/><Relationship Id="rId16" Type="http://schemas.openxmlformats.org/officeDocument/2006/relationships/hyperlink" Target="#t114" TargetMode="External"/><Relationship Id="rId17" Type="http://schemas.openxmlformats.org/officeDocument/2006/relationships/hyperlink" Target="#t138" TargetMode="External"/><Relationship Id="rId18" Type="http://schemas.openxmlformats.org/officeDocument/2006/relationships/hyperlink" Target="#t3" TargetMode="External"/><Relationship Id="rId19" Type="http://schemas.openxmlformats.org/officeDocument/2006/relationships/hyperlink" Target="#t208" TargetMode="External"/><Relationship Id="rId20" Type="http://schemas.openxmlformats.org/officeDocument/2006/relationships/hyperlink" Target="#t53" TargetMode="External"/><Relationship Id="rId21" Type="http://schemas.openxmlformats.org/officeDocument/2006/relationships/hyperlink" Target="#t125" TargetMode="External"/><Relationship Id="rId22" Type="http://schemas.openxmlformats.org/officeDocument/2006/relationships/hyperlink" Target="https://s3.amazonaws.com/cbbt-er.public/terms/audio/eng/t194/v1/vbr4.mp3" TargetMode="External"/><Relationship Id="rId23" Type="http://schemas.openxmlformats.org/officeDocument/2006/relationships/hyperlink" Target="#t74" TargetMode="External"/><Relationship Id="rId24" Type="http://schemas.openxmlformats.org/officeDocument/2006/relationships/hyperlink" Target="https://s3.amazonaws.com/cbbt-er.public/terms/audio/eng/t97/v1/vbr4.mp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