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Terms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Terms</w:t>
      </w:r>
      <w:r>
        <w:rPr>
          <w:lang w:val="fr_FR" w:bidi="fr_FR"/>
        </w:rPr>
        <w:t xml:space="preserve"> (French) is based on: </w:t>
      </w:r>
      <w:r>
        <w:rPr>
          <w:lang w:val="fr_FR" w:bidi="fr_FR"/>
        </w:rPr>
        <w:t>Familiarization, Internalization, Articulation (Fia) Terms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SRV Partners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5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(279620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Galilée</w:t>
        </w:r>
      </w:hyperlink>
      <w:r>
        <w:rPr>
          <w:lang w:val="fr_FR" w:bidi="fr_FR"/>
        </w:rPr>
        <w:t>, au nord d'</w:t>
      </w:r>
      <w:hyperlink r:id="rId17">
        <w:r>
          <w:rPr>
            <w:lang w:val="fr_FR" w:bidi="fr_FR"/>
          </w:rPr>
          <w:rPr>
            <w:color w:val="0000EE"/>
            <w:u w:val="single"/>
          </w:rPr>
          <w:t>Israël</w:t>
        </w:r>
      </w:hyperlink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Marie</w:t>
        </w:r>
      </w:hyperlink>
      <w:r>
        <w:rPr>
          <w:lang w:val="fr_FR" w:bidi="fr_FR"/>
        </w:rPr>
        <w:t xml:space="preserve"> et Joseph, les parents de Jésus, venaient de Nazareth. Jésus est né dans un village appelé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Bethléhem</w:t>
        </w:r>
      </w:hyperlink>
      <w:r>
        <w:rPr>
          <w:lang w:val="fr_FR" w:bidi="fr_FR"/>
        </w:rPr>
        <w:t xml:space="preserve">, en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Judée</w:t>
        </w:r>
      </w:hyperlink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hyperlink r:id="rId21">
        <w:r>
          <w:rPr>
            <w:lang w:val="fr_FR" w:bidi="fr_FR"/>
          </w:rPr>
          <w:rPr>
            <w:color w:val="0000EE"/>
            <w:u w:val="single"/>
          </w:rPr>
          <w:t>Nazareth</w:t>
        </w:r>
      </w:hyperlink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(467876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fra/t94/v1/vbr4.mp3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89" TargetMode="External"/><Relationship Id="rId19" Type="http://schemas.openxmlformats.org/officeDocument/2006/relationships/hyperlink" Target="#t13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https://s3.amazonaws.com/cbbt-er.public/terms/audio/fra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