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Terms</w:t>
      </w:r>
      <w:r>
        <w:rPr>
          <w:lang w:val="ru_RU" w:bidi="ru_RU"/>
        </w:rPr>
        <w:t xml:space="preserve"> (Russian) is based on: </w:t>
      </w:r>
      <w:r>
        <w:rPr>
          <w:lang w:val="ru_RU" w:bidi="ru_RU"/>
        </w:rPr>
        <w:t>Familiarization, Internalization, Articulation (Fia) Terms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SRV Partners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О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Одержимый (одержимый бесом)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5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(349942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s3.amazonaws.com/cbbt-er.public/terms/audio/rus/t101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