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洁净/不洁净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圣经中的"洁净"和"不洁净"这些词并不是说某物从外面看是干净的还是肮脏的。在圣经中，</w:t>
      </w:r>
      <w:r>
        <w:rPr>
          <w:b/>
          <w:lang w:val="zh_CN" w:bidi="zh_CN"/>
        </w:rPr>
        <w:t>洁净</w:t>
      </w:r>
      <w:r>
        <w:rPr>
          <w:lang w:val="zh_CN" w:bidi="zh_CN"/>
        </w:rPr>
        <w:t>的人意味着这个人适合服事神，也就是这个人可以被接纳参与对神的敬拜。</w:t>
      </w:r>
      <w:r>
        <w:rPr>
          <w:b/>
          <w:lang w:val="zh_CN" w:bidi="zh_CN"/>
        </w:rPr>
        <w:t>不洁净</w:t>
      </w:r>
      <w:r>
        <w:rPr>
          <w:lang w:val="zh_CN" w:bidi="zh_CN"/>
        </w:rPr>
        <w:t>的人不适合事奉神。动物，甚至物体也可以是洁净或不洁净的。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洁净是一个人的正常状态，但如果一个人不遵守洁净的条例，他就可能会变得不洁净。关于物品是洁净或不洁净的条例，有助于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记住他们是神特别的子民。正如洁净的物品要远离不洁净的物品一样，以色列人必须远离不洁净的东西。这些东西可能是不洁净的动物或物品，或不洁净的行为，比如罪。</w:t>
      </w:r>
    </w:p>
    <w:p>
      <w:pPr/>
      <w:r>
        <w:rPr>
          <w:lang w:val="zh_CN" w:bidi="zh_CN"/>
        </w:rPr>
      </w:r>
      <w:r>
        <w:rPr>
          <w:lang w:val="zh_CN" w:bidi="zh_CN"/>
        </w:rPr>
        <w:t>关于洁净和不洁净的条例也帮助人们记住，神赐生命，没有神就会死。血与疾病都和死亡有关联。这就是为什么生病或流血的人是不洁净的。尸体是所有东西中最不洁净的。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不洁净也是会传染的。如果一个不洁净的人接触了一个洁净的人，那么洁净的人就会变得不洁净。如果一个洁净的人触摸了一个不洁净的物品，例如，一块带血的布，这个洁净的人就会变得不洁净。如果洁净的人触摸了尸体，那么洁净的人也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神的时候，洁净和不洁净之间的区别非常重要。所有不洁净的东西都不可以进入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。神已</w:t>
      </w:r>
      <w:hyperlink r:id="rId18">
        <w:r>
          <w:rPr>
            <w:lang w:val="zh_CN" w:bidi="zh_CN"/>
          </w:rPr>
          <w:rPr>
            <w:color w:val="0000EE"/>
            <w:u w:val="single"/>
          </w:rPr>
          <w:t>膏抹</w:t>
        </w:r>
      </w:hyperlink>
      <w:hyperlink r:id="rId19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看守圣殿。祭司必须非常小心，要保持洁净。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如果有人因为月经，行了房事，或者触摸了尸体而不洁净，他们需要等待一段时间，然后要洗澡。在那之后，他们才重新又成为洁净。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如果有人患有皮肤病，他们是不洁净的，直到祭司证实他们已经痊愈为止。然后，痊愈的人必须向神献上一只动物为祭。在那之后，他就重新被认为是洁净的了。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哪些动物他们可以吃，哪些动物不能吃。例如，他们可以吃山羊、绵羊、牛和某些鸟。这些动物是洁净的。他们不能吃的动物包括猪、野兽和爬行动物。如果一个人吃了不洁净的动物，这个人就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给神时，他们只能献上洁净的动物。那只动物也必须完全健康。否则，它仍然是不洁净的，不适合献祭。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在旧约中，人们可能会因为罪或触摸不洁净的东西而变得不洁净。一个动物可能在本质上是不洁净的。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然而，在新约中，耶稣教导人们，洁净关乎的并不是有没有远离了某些食物，或者有没有按照仪式沐浴。耶稣教导我们，如果我们想到</w:t>
      </w:r>
      <w:hyperlink r:id="rId21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的念头并做了错事，我们就变得不洁净。这些事情使我们不适合事奉或敬拜神。如果我们不顺服神，我们会变得不洁净。这就是为什么</w:t>
      </w:r>
      <w:hyperlink r:id="rId22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经常被称为"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不洁净的灵</w:t>
        </w:r>
      </w:hyperlink>
      <w:r>
        <w:rPr>
          <w:lang w:val="zh_CN" w:bidi="zh_CN"/>
        </w:rPr>
        <w:t>"，因为它们敌挡神。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以后，越来越多的人成为跟从祂的人。他们当中也有不是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的。</w:t>
      </w:r>
      <w:hyperlink r:id="rId26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起初认为非犹太人是不洁净的，因此不能成为神的子民。但神教导教会，关于人或物洁净的旧规定不再重要。神欢迎各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的人，并且一个人吃或不吃什么不再重要。耶稣洁净了人们。现在重要的是要通过远离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来保持洁净。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洁净/不洁净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59" TargetMode="External"/><Relationship Id="rId16" Type="http://schemas.openxmlformats.org/officeDocument/2006/relationships/hyperlink" Target="#t149" TargetMode="External"/><Relationship Id="rId17" Type="http://schemas.openxmlformats.org/officeDocument/2006/relationships/hyperlink" Target="#t138" TargetMode="External"/><Relationship Id="rId18" Type="http://schemas.openxmlformats.org/officeDocument/2006/relationships/hyperlink" Target="#t5" TargetMode="External"/><Relationship Id="rId19" Type="http://schemas.openxmlformats.org/officeDocument/2006/relationships/hyperlink" Target="#t103" TargetMode="External"/><Relationship Id="rId20" Type="http://schemas.openxmlformats.org/officeDocument/2006/relationships/hyperlink" Target="#t114" TargetMode="External"/><Relationship Id="rId21" Type="http://schemas.openxmlformats.org/officeDocument/2006/relationships/hyperlink" Target="#t187" TargetMode="External"/><Relationship Id="rId22" Type="http://schemas.openxmlformats.org/officeDocument/2006/relationships/hyperlink" Target="#t47" TargetMode="External"/><Relationship Id="rId23" Type="http://schemas.openxmlformats.org/officeDocument/2006/relationships/hyperlink" Target="#t229" TargetMode="External"/><Relationship Id="rId24" Type="http://schemas.openxmlformats.org/officeDocument/2006/relationships/hyperlink" Target="#t63" TargetMode="External"/><Relationship Id="rId25" Type="http://schemas.openxmlformats.org/officeDocument/2006/relationships/hyperlink" Target="#t77" TargetMode="External"/><Relationship Id="rId26" Type="http://schemas.openxmlformats.org/officeDocument/2006/relationships/hyperlink" Target="#t24" TargetMode="External"/><Relationship Id="rId27" Type="http://schemas.openxmlformats.org/officeDocument/2006/relationships/hyperlink" Target="#t94" TargetMode="External"/><Relationship Id="rId28" Type="http://schemas.openxmlformats.org/officeDocument/2006/relationships/hyperlink" Target="#t125" TargetMode="External"/><Relationship Id="rId29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