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hyperlink r:id="rId15">
        <w:r>
          <w:rPr>
            <w:lang w:val="fr_FR" w:bidi="fr_FR"/>
          </w:rPr>
          <w:rPr>
            <w:color w:val="0000EE"/>
            <w:u w:val="single"/>
          </w:rPr>
          <w:t>Israélites</w:t>
        </w:r>
      </w:hyperlink>
      <w:r>
        <w:rPr>
          <w:lang w:val="fr_FR" w:bidi="fr_FR"/>
        </w:rPr>
        <w:t xml:space="preserve"> qu'un dixième de tous leurs biens appartenait à </w:t>
      </w:r>
      <w:hyperlink r:id="rId16">
        <w:r>
          <w:rPr>
            <w:lang w:val="fr_FR" w:bidi="fr_FR"/>
          </w:rPr>
          <w:rPr>
            <w:color w:val="0000EE"/>
            <w:u w:val="single"/>
          </w:rPr>
          <w:t>Dieu</w:t>
        </w:r>
      </w:hyperlink>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hyperlink r:id="rId17">
        <w:r>
          <w:rPr>
            <w:lang w:val="fr_FR" w:bidi="fr_FR"/>
          </w:rPr>
          <w:rPr>
            <w:color w:val="0000EE"/>
            <w:u w:val="single"/>
          </w:rPr>
          <w:t>temple</w:t>
        </w:r>
      </w:hyperlink>
      <w:r>
        <w:rPr>
          <w:lang w:val="fr_FR" w:bidi="fr_FR"/>
        </w:rPr>
        <w:t xml:space="preserve"> de Dieu. Dieu a dit que les </w:t>
      </w:r>
      <w:hyperlink r:id="rId18">
        <w:r>
          <w:rPr>
            <w:lang w:val="fr_FR" w:bidi="fr_FR"/>
          </w:rPr>
          <w:rPr>
            <w:color w:val="0000EE"/>
            <w:u w:val="single"/>
          </w:rPr>
          <w:t>sacrificateurs</w:t>
        </w:r>
      </w:hyperlink>
      <w:r>
        <w:rPr>
          <w:lang w:val="fr_FR" w:bidi="fr_FR"/>
        </w:rPr>
        <w:t xml:space="preserve"> et les </w:t>
      </w:r>
      <w:hyperlink r:id="rId19">
        <w:r>
          <w:rPr>
            <w:lang w:val="fr_FR" w:bidi="fr_FR"/>
          </w:rPr>
          <w:rPr>
            <w:color w:val="0000EE"/>
            <w:u w:val="single"/>
          </w:rPr>
          <w:t>Lévites</w:t>
        </w:r>
      </w:hyperlink>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hyperlink r:id="rId21">
        <w:r>
          <w:rPr>
            <w:lang w:val="fr_FR" w:bidi="fr_FR"/>
          </w:rPr>
          <w:rPr>
            <w:color w:val="0000EE"/>
            <w:u w:val="single"/>
          </w:rPr>
          <w:t>Israël</w:t>
        </w:r>
      </w:hyperlink>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(705596 KB)</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hyperlink r:id="rId23">
        <w:r>
          <w:rPr>
            <w:lang w:val="fr_FR" w:bidi="fr_FR"/>
          </w:rPr>
          <w:rPr>
            <w:color w:val="0000EE"/>
            <w:u w:val="single"/>
          </w:rPr>
          <w:t>d'autorité</w:t>
        </w:r>
      </w:hyperlink>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hyperlink r:id="rId24">
        <w:r>
          <w:rPr>
            <w:lang w:val="fr_FR" w:bidi="fr_FR"/>
          </w:rPr>
          <w:rPr>
            <w:color w:val="0000EE"/>
            <w:u w:val="single"/>
          </w:rPr>
          <w:t>Saint-Esprit</w:t>
        </w:r>
      </w:hyperlink>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hyperlink r:id="rId25">
        <w:r>
          <w:rPr>
            <w:lang w:val="fr_FR" w:bidi="fr_FR"/>
          </w:rPr>
          <w:rPr>
            <w:color w:val="0000EE"/>
            <w:u w:val="single"/>
          </w:rPr>
          <w:t>croyants</w:t>
        </w:r>
      </w:hyperlink>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hyperlink r:id="rId26">
        <w:r>
          <w:rPr>
            <w:lang w:val="fr_FR" w:bidi="fr_FR"/>
          </w:rPr>
          <w:rPr>
            <w:color w:val="0000EE"/>
            <w:u w:val="single"/>
          </w:rPr>
          <w:t>miracles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(1177292 KB)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hyperlink r:id="rId28">
        <w:r>
          <w:rPr>
            <w:lang w:val="fr_FR" w:bidi="fr_FR"/>
          </w:rPr>
          <w:rPr>
            <w:color w:val="0000EE"/>
            <w:u w:val="single"/>
          </w:rPr>
          <w:t>démon</w:t>
        </w:r>
      </w:hyperlink>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(193796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hyperlink r:id="rId21">
        <w:r>
          <w:rPr>
            <w:lang w:val="fr_FR" w:bidi="fr_FR"/>
          </w:rPr>
          <w:rPr>
            <w:color w:val="0000EE"/>
            <w:u w:val="single"/>
          </w:rPr>
          <w:t>Israël</w:t>
        </w:r>
      </w:hyperlink>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hyperlink r:id="rId30">
        <w:r>
          <w:rPr>
            <w:lang w:val="fr_FR" w:bidi="fr_FR"/>
          </w:rPr>
          <w:rPr>
            <w:color w:val="0000EE"/>
            <w:u w:val="single"/>
          </w:rPr>
          <w:t>impure</w:t>
        </w:r>
      </w:hyperlink>
      <w:r>
        <w:rPr>
          <w:lang w:val="fr_FR" w:bidi="fr_FR"/>
        </w:rPr>
        <w:t xml:space="preserve"> ». Cela signifie qu'elle ne pouvait pas s'approcher des choses saintes pour </w:t>
      </w:r>
      <w:hyperlink r:id="rId31">
        <w:r>
          <w:rPr>
            <w:lang w:val="fr_FR" w:bidi="fr_FR"/>
          </w:rPr>
          <w:rPr>
            <w:color w:val="0000EE"/>
            <w:u w:val="single"/>
          </w:rPr>
          <w:t>adorer</w:t>
        </w:r>
      </w:hyperlink>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hyperlink r:id="rId32">
        <w:r>
          <w:rPr>
            <w:lang w:val="fr_FR" w:bidi="fr_FR"/>
          </w:rPr>
          <w:rPr>
            <w:color w:val="0000EE"/>
            <w:u w:val="single"/>
          </w:rPr>
          <w:t>péché</w:t>
        </w:r>
      </w:hyperlink>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hyperlink r:id="rId18">
        <w:r>
          <w:rPr>
            <w:lang w:val="fr_FR" w:bidi="fr_FR"/>
          </w:rPr>
          <w:rPr>
            <w:color w:val="0000EE"/>
            <w:u w:val="single"/>
          </w:rPr>
          <w:t>sacrificateur</w:t>
        </w:r>
      </w:hyperlink>
      <w:r>
        <w:rPr>
          <w:lang w:val="fr_FR" w:bidi="fr_FR"/>
        </w:rPr>
        <w:t xml:space="preserve">, et devait la lui montrer. Les sacrificateurs étaient des personnes qui travaillaient dans le </w:t>
      </w:r>
      <w:hyperlink r:id="rId17">
        <w:r>
          <w:rPr>
            <w:lang w:val="fr_FR" w:bidi="fr_FR"/>
          </w:rPr>
          <w:rPr>
            <w:color w:val="0000EE"/>
            <w:u w:val="single"/>
          </w:rPr>
          <w:t>temple</w:t>
        </w:r>
      </w:hyperlink>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hyperlink r:id="rId33">
        <w:r>
          <w:rPr>
            <w:lang w:val="fr_FR" w:bidi="fr_FR"/>
          </w:rPr>
          <w:rPr>
            <w:color w:val="0000EE"/>
            <w:u w:val="single"/>
          </w:rPr>
          <w:t>loi</w:t>
        </w:r>
      </w:hyperlink>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(1534652 KB)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hyperlink r:id="rId21">
        <w:r>
          <w:rPr>
            <w:lang w:val="fr_FR" w:bidi="fr_FR"/>
          </w:rPr>
          <w:rPr>
            <w:color w:val="0000EE"/>
            <w:u w:val="single"/>
          </w:rPr>
          <w:t>Israël</w:t>
        </w:r>
      </w:hyperlink>
      <w:r>
        <w:rPr>
          <w:lang w:val="fr_FR" w:bidi="fr_FR"/>
        </w:rPr>
        <w:t>.</w:t>
      </w:r>
    </w:p>
    <w:p>
      <w:pPr/>
      <w:r>
        <w:rPr>
          <w:lang w:val="fr_FR" w:bidi="fr_FR"/>
        </w:rPr>
      </w:r>
      <w:r>
        <w:rPr>
          <w:lang w:val="fr_FR" w:bidi="fr_FR"/>
        </w:rPr>
        <w:t xml:space="preserve">Le premier ancêtre des </w:t>
      </w:r>
      <w:hyperlink r:id="rId15">
        <w:r>
          <w:rPr>
            <w:lang w:val="fr_FR" w:bidi="fr_FR"/>
          </w:rPr>
          <w:rPr>
            <w:color w:val="0000EE"/>
            <w:u w:val="single"/>
          </w:rPr>
          <w:t>Israélites</w:t>
        </w:r>
      </w:hyperlink>
      <w:r>
        <w:rPr>
          <w:lang w:val="fr_FR" w:bidi="fr_FR"/>
        </w:rPr>
        <w:t xml:space="preserve"> était </w:t>
      </w:r>
      <w:hyperlink r:id="rId35">
        <w:r>
          <w:rPr>
            <w:lang w:val="fr_FR" w:bidi="fr_FR"/>
          </w:rPr>
          <w:rPr>
            <w:color w:val="0000EE"/>
            <w:u w:val="single"/>
          </w:rPr>
          <w:t>Abraham</w:t>
        </w:r>
      </w:hyperlink>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hyperlink r:id="rId33">
        <w:r>
          <w:rPr>
            <w:lang w:val="fr_FR" w:bidi="fr_FR"/>
          </w:rPr>
          <w:rPr>
            <w:color w:val="0000EE"/>
            <w:u w:val="single"/>
          </w:rPr>
          <w:t>loi</w:t>
        </w:r>
      </w:hyperlink>
      <w:r>
        <w:rPr>
          <w:lang w:val="fr_FR" w:bidi="fr_FR"/>
        </w:rPr>
        <w:t xml:space="preserve"> au peuple était un Lévite. Et le frère de Moïse, Aaron, était aussi un Lévite. Les Lévites descendants d'Aaron sont devenus </w:t>
      </w:r>
      <w:hyperlink r:id="rId18">
        <w:r>
          <w:rPr>
            <w:lang w:val="fr_FR" w:bidi="fr_FR"/>
          </w:rPr>
          <w:rPr>
            <w:color w:val="0000EE"/>
            <w:u w:val="single"/>
          </w:rPr>
          <w:t>prêtres</w:t>
        </w:r>
      </w:hyperlink>
      <w:r>
        <w:rPr>
          <w:lang w:val="fr_FR" w:bidi="fr_FR"/>
        </w:rPr>
        <w:t xml:space="preserve">. Les prêtres étaient des personnes qui travaillaient dans le </w:t>
      </w:r>
      <w:hyperlink r:id="rId17">
        <w:r>
          <w:rPr>
            <w:lang w:val="fr_FR" w:bidi="fr_FR"/>
          </w:rPr>
          <w:rPr>
            <w:color w:val="0000EE"/>
            <w:u w:val="single"/>
          </w:rPr>
          <w:t>temple</w:t>
        </w:r>
      </w:hyperlink>
      <w:r>
        <w:rPr>
          <w:lang w:val="fr_FR" w:bidi="fr_FR"/>
        </w:rPr>
        <w:t xml:space="preserve"> de Dieu à </w:t>
      </w:r>
      <w:hyperlink r:id="rId36">
        <w:r>
          <w:rPr>
            <w:lang w:val="fr_FR" w:bidi="fr_FR"/>
          </w:rPr>
          <w:rPr>
            <w:color w:val="0000EE"/>
            <w:u w:val="single"/>
          </w:rPr>
          <w:t>Jérusalem</w:t>
        </w:r>
      </w:hyperlink>
      <w:r>
        <w:rPr>
          <w:lang w:val="fr_FR" w:bidi="fr_FR"/>
        </w:rPr>
        <w:t xml:space="preserve">. Avant que les gens ne construisent le temple, les prêtres travaillaient dans le tabernacle, qui était un temple portatif, une tente. Le temple, et avant lui le tabernacle, était l'endroit où le peuple </w:t>
      </w:r>
      <w:hyperlink r:id="rId31">
        <w:r>
          <w:rPr>
            <w:lang w:val="fr_FR" w:bidi="fr_FR"/>
          </w:rPr>
          <w:rPr>
            <w:color w:val="0000EE"/>
            <w:u w:val="single"/>
          </w:rPr>
          <w:t>israélite</w:t>
        </w:r>
      </w:hyperlink>
      <w:r>
        <w:rPr>
          <w:lang w:val="fr_FR" w:bidi="fr_FR"/>
        </w:rPr>
        <w:t xml:space="preserve"> adorait Dieu. Les prêtres étaient chargés d'offrir des </w:t>
      </w:r>
      <w:hyperlink r:id="rId37">
        <w:r>
          <w:rPr>
            <w:lang w:val="fr_FR" w:bidi="fr_FR"/>
          </w:rPr>
          <w:rPr>
            <w:color w:val="0000EE"/>
            <w:u w:val="single"/>
          </w:rPr>
          <w:t>sacrifices</w:t>
        </w:r>
      </w:hyperlink>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hyperlink r:id="rId21">
        <w:r>
          <w:rPr>
            <w:lang w:val="fr_FR" w:bidi="fr_FR"/>
          </w:rPr>
          <w:rPr>
            <w:color w:val="0000EE"/>
            <w:u w:val="single"/>
          </w:rPr>
          <w:t>Israël</w:t>
        </w:r>
      </w:hyperlink>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hyperlink r:id="rId38">
        <w:r>
          <w:rPr>
            <w:lang w:val="fr_FR" w:bidi="fr_FR"/>
          </w:rPr>
          <w:rPr>
            <w:color w:val="0000EE"/>
            <w:u w:val="single"/>
          </w:rPr>
          <w:t>bénirait</w:t>
        </w:r>
      </w:hyperlink>
      <w:r>
        <w:rPr>
          <w:lang w:val="fr_FR" w:bidi="fr_FR"/>
        </w:rPr>
        <w:t xml:space="preserve">. Mais il a aussi dit que s'ils désobéissaient à sa loi, il les punirait. Dieu a donné ces lois pour deux raisons. La première est que c'est seulement en obéissant à ces lois que les gens peuvent avoir une </w:t>
      </w:r>
      <w:hyperlink r:id="rId39">
        <w:r>
          <w:rPr>
            <w:lang w:val="fr_FR" w:bidi="fr_FR"/>
          </w:rPr>
          <w:rPr>
            <w:color w:val="0000EE"/>
            <w:u w:val="single"/>
          </w:rPr>
          <w:t>relation</w:t>
        </w:r>
      </w:hyperlink>
      <w:r>
        <w:rPr>
          <w:lang w:val="fr_FR" w:bidi="fr_FR"/>
        </w:rPr>
        <w:t xml:space="preserve">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hyperlink r:id="rId40">
        <w:r>
          <w:rPr>
            <w:lang w:val="fr_FR" w:bidi="fr_FR"/>
          </w:rPr>
          <w:rPr>
            <w:color w:val="0000EE"/>
            <w:u w:val="single"/>
          </w:rPr>
          <w:t>commandements</w:t>
        </w:r>
      </w:hyperlink>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hyperlink r:id="rId41">
        <w:r>
          <w:rPr>
            <w:lang w:val="fr_FR" w:bidi="fr_FR"/>
          </w:rPr>
          <w:rPr>
            <w:color w:val="0000EE"/>
            <w:u w:val="single"/>
          </w:rPr>
          <w:t>Juifs</w:t>
        </w:r>
      </w:hyperlink>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hyperlink r:id="rId42">
        <w:r>
          <w:rPr>
            <w:lang w:val="fr_FR" w:bidi="fr_FR"/>
          </w:rPr>
          <w:rPr>
            <w:color w:val="0000EE"/>
            <w:u w:val="single"/>
          </w:rPr>
          <w:t>Écritures</w:t>
        </w:r>
      </w:hyperlink>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(1877924 KB)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hyperlink r:id="rId38">
        <w:r>
          <w:rPr>
            <w:lang w:val="fr_FR" w:bidi="fr_FR"/>
          </w:rPr>
          <w:rPr>
            <w:color w:val="0000EE"/>
            <w:u w:val="single"/>
          </w:rPr>
          <w:t>donnera</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189" TargetMode="External"/><Relationship Id="rId17" Type="http://schemas.openxmlformats.org/officeDocument/2006/relationships/hyperlink" Target="#t138" TargetMode="External"/><Relationship Id="rId18" Type="http://schemas.openxmlformats.org/officeDocument/2006/relationships/hyperlink" Target="#t103" TargetMode="External"/><Relationship Id="rId19" Type="http://schemas.openxmlformats.org/officeDocument/2006/relationships/hyperlink" Target="#t244" TargetMode="External"/><Relationship Id="rId20" Type="http://schemas.openxmlformats.org/officeDocument/2006/relationships/hyperlink" Target="None" TargetMode="External"/><Relationship Id="rId21" Type="http://schemas.openxmlformats.org/officeDocument/2006/relationships/hyperlink" Target="#t74" TargetMode="External"/><Relationship Id="rId22" Type="http://schemas.openxmlformats.org/officeDocument/2006/relationships/hyperlink" Target="https://s3.amazonaws.com/cbbt-er.public/terms/audio/fra/t97/v1.0.1/vbr4.mp3" TargetMode="External"/><Relationship Id="rId23" Type="http://schemas.openxmlformats.org/officeDocument/2006/relationships/hyperlink" Target="#t8" TargetMode="External"/><Relationship Id="rId24" Type="http://schemas.openxmlformats.org/officeDocument/2006/relationships/hyperlink" Target="#t68" TargetMode="External"/><Relationship Id="rId25" Type="http://schemas.openxmlformats.org/officeDocument/2006/relationships/hyperlink" Target="#t12" TargetMode="External"/><Relationship Id="rId26" Type="http://schemas.openxmlformats.org/officeDocument/2006/relationships/hyperlink" Target="#t93" TargetMode="External"/><Relationship Id="rId27" Type="http://schemas.openxmlformats.org/officeDocument/2006/relationships/hyperlink" Target="https://s3.amazonaws.com/cbbt-er.public/terms/audio/fra/t213/v1/vbr4.mp3" TargetMode="External"/><Relationship Id="rId28" Type="http://schemas.openxmlformats.org/officeDocument/2006/relationships/hyperlink" Target="#t36" TargetMode="External"/><Relationship Id="rId29" Type="http://schemas.openxmlformats.org/officeDocument/2006/relationships/hyperlink" Target="https://s3.amazonaws.com/cbbt-er.public/terms/audio/fra/t84/v1/vbr4.mp3" TargetMode="External"/><Relationship Id="rId30" Type="http://schemas.openxmlformats.org/officeDocument/2006/relationships/hyperlink" Target="#t26" TargetMode="External"/><Relationship Id="rId31" Type="http://schemas.openxmlformats.org/officeDocument/2006/relationships/hyperlink" Target="#t149" TargetMode="External"/><Relationship Id="rId32" Type="http://schemas.openxmlformats.org/officeDocument/2006/relationships/hyperlink" Target="#t125" TargetMode="External"/><Relationship Id="rId33" Type="http://schemas.openxmlformats.org/officeDocument/2006/relationships/hyperlink" Target="#t83" TargetMode="External"/><Relationship Id="rId34" Type="http://schemas.openxmlformats.org/officeDocument/2006/relationships/hyperlink" Target="https://s3.amazonaws.com/cbbt-er.public/terms/audio/fra/t85/v1.0.1/vbr4.mp3" TargetMode="External"/><Relationship Id="rId35" Type="http://schemas.openxmlformats.org/officeDocument/2006/relationships/hyperlink" Target="#t1" TargetMode="External"/><Relationship Id="rId36" Type="http://schemas.openxmlformats.org/officeDocument/2006/relationships/hyperlink" Target="#t76" TargetMode="External"/><Relationship Id="rId37" Type="http://schemas.openxmlformats.org/officeDocument/2006/relationships/hyperlink" Target="#t114" TargetMode="External"/><Relationship Id="rId38" Type="http://schemas.openxmlformats.org/officeDocument/2006/relationships/hyperlink" Target="#t16" TargetMode="External"/><Relationship Id="rId39" Type="http://schemas.openxmlformats.org/officeDocument/2006/relationships/hyperlink" Target="#t108" TargetMode="External"/><Relationship Id="rId40" Type="http://schemas.openxmlformats.org/officeDocument/2006/relationships/hyperlink" Target="#t245" TargetMode="External"/><Relationship Id="rId41" Type="http://schemas.openxmlformats.org/officeDocument/2006/relationships/hyperlink" Target="#t77" TargetMode="External"/><Relationship Id="rId42" Type="http://schemas.openxmlformats.org/officeDocument/2006/relationships/hyperlink" Target="#t120" TargetMode="External"/><Relationship Id="rId43" Type="http://schemas.openxmlformats.org/officeDocument/2006/relationships/hyperlink" Target="https://s3.amazonaws.com/cbbt-er.public/terms/audio/fra/t83/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