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hyperlink r:id="rId15">
        <w:r>
          <w:rPr>
            <w:lang w:val="pt_PT" w:bidi="pt_PT"/>
          </w:rPr>
          <w:rPr>
            <w:color w:val="0000EE"/>
            <w:u w:val="single"/>
          </w:rPr>
          <w:t>Galileia</w:t>
        </w:r>
      </w:hyperlink>
      <w:r>
        <w:rPr>
          <w:lang w:val="pt_PT" w:bidi="pt_PT"/>
        </w:rPr>
        <w:t xml:space="preserve">, perto do </w:t>
      </w:r>
      <w:hyperlink r:id="rId16">
        <w:r>
          <w:rPr>
            <w:lang w:val="pt_PT" w:bidi="pt_PT"/>
          </w:rPr>
          <w:rPr>
            <w:color w:val="0000EE"/>
            <w:u w:val="single"/>
          </w:rPr>
          <w:t>Mar da Galileia</w:t>
        </w:r>
      </w:hyperlink>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hyperlink r:id="rId17">
        <w:r>
          <w:rPr>
            <w:lang w:val="pt_PT" w:bidi="pt_PT"/>
          </w:rPr>
          <w:rPr>
            <w:color w:val="0000EE"/>
            <w:u w:val="single"/>
          </w:rPr>
          <w:t>discípulos</w:t>
        </w:r>
      </w:hyperlink>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hyperlink r:id="rId19">
        <w:r>
          <w:rPr>
            <w:lang w:val="pt_PT" w:bidi="pt_PT"/>
          </w:rPr>
          <w:rPr>
            <w:color w:val="0000EE"/>
            <w:u w:val="single"/>
          </w:rPr>
          <w:t>Israel</w:t>
        </w:r>
      </w:hyperlink>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hyperlink r:id="rId20">
        <w:r>
          <w:rPr>
            <w:lang w:val="pt_PT" w:bidi="pt_PT"/>
          </w:rPr>
          <w:rPr>
            <w:color w:val="0000EE"/>
            <w:u w:val="single"/>
          </w:rPr>
          <w:t>João Batista</w:t>
        </w:r>
      </w:hyperlink>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 xml:space="preserve">No Antigo Testamento, </w:t>
      </w:r>
      <w:r>
        <w:rPr>
          <w:b/>
          <w:lang w:val="pt_PT" w:bidi="pt_PT"/>
        </w:rPr>
        <w:t>Canaã</w:t>
      </w:r>
      <w:r>
        <w:rPr>
          <w:lang w:val="pt_PT" w:bidi="pt_PT"/>
        </w:rPr>
        <w:t xml:space="preserve"> é uma área que é aproximadamente uma faixa de terra entre o </w:t>
      </w:r>
      <w:hyperlink r:id="rId21">
        <w:r>
          <w:rPr>
            <w:lang w:val="pt_PT" w:bidi="pt_PT"/>
          </w:rPr>
          <w:rPr>
            <w:color w:val="0000EE"/>
            <w:u w:val="single"/>
          </w:rPr>
          <w:t>rio Jordão</w:t>
        </w:r>
      </w:hyperlink>
      <w:r>
        <w:rPr>
          <w:lang w:val="pt_PT" w:bidi="pt_PT"/>
        </w:rPr>
        <w:t xml:space="preserve"> no leste e o Mar Mediterrâneo no oeste. Essa é uma área que hoje inclui parte dos países de </w:t>
      </w:r>
      <w:hyperlink r:id="rId19">
        <w:r>
          <w:rPr>
            <w:lang w:val="pt_PT" w:bidi="pt_PT"/>
          </w:rPr>
          <w:rPr>
            <w:color w:val="0000EE"/>
            <w:u w:val="single"/>
          </w:rPr>
          <w:t>Israel</w:t>
        </w:r>
      </w:hyperlink>
      <w:r>
        <w:rPr>
          <w:lang w:val="pt_PT" w:bidi="pt_PT"/>
        </w:rPr>
        <w:t xml:space="preserve"> e Palestina, Líbano e Síria.</w:t>
      </w:r>
    </w:p>
    <w:p>
      <w:pPr/>
      <w:r>
        <w:rPr>
          <w:lang w:val="pt_PT" w:bidi="pt_PT"/>
        </w:rPr>
      </w:r>
      <w:r>
        <w:rPr>
          <w:lang w:val="pt_PT" w:bidi="pt_PT"/>
        </w:rPr>
        <w:t xml:space="preserve">Deus havia chamado </w:t>
      </w:r>
      <w:hyperlink r:id="rId22">
        <w:r>
          <w:rPr>
            <w:lang w:val="pt_PT" w:bidi="pt_PT"/>
          </w:rPr>
          <w:rPr>
            <w:color w:val="0000EE"/>
            <w:u w:val="single"/>
          </w:rPr>
          <w:t>Abraão</w:t>
        </w:r>
      </w:hyperlink>
      <w:r>
        <w:rPr>
          <w:lang w:val="pt_PT" w:bidi="pt_PT"/>
        </w:rPr>
        <w:t xml:space="preserve"> e disse a ele para ir para o país que Ele o mostraria. Esse país era Canaã. Deus prometeu a Abraão que toda a terra de Canaã pertenceria a seus descendentes.</w:t>
      </w:r>
    </w:p>
    <w:p>
      <w:pPr/>
      <w:r>
        <w:rPr>
          <w:lang w:val="pt_PT" w:bidi="pt_PT"/>
        </w:rPr>
      </w:r>
      <w:r>
        <w:rPr>
          <w:lang w:val="pt_PT" w:bidi="pt_PT"/>
        </w:rPr>
        <w:t>Muitos outros grupos de pessoas viviam nessa área naquele momento: hititas, amorreus, cananeus e alguns outros. Às vezes todos eles juntos são chamados de Cananeus e às vezes todos eles juntos são chamados de Amorreus.</w:t>
      </w:r>
    </w:p>
    <w:p>
      <w:pPr/>
      <w:r>
        <w:rPr>
          <w:lang w:val="pt_PT" w:bidi="pt_PT"/>
        </w:rPr>
      </w:r>
      <w:r>
        <w:rPr>
          <w:lang w:val="pt_PT" w:bidi="pt_PT"/>
        </w:rPr>
        <w:t xml:space="preserve">Quando os descendentes de Abraão, os </w:t>
      </w:r>
      <w:hyperlink r:id="rId23">
        <w:r>
          <w:rPr>
            <w:lang w:val="pt_PT" w:bidi="pt_PT"/>
          </w:rPr>
          <w:rPr>
            <w:color w:val="0000EE"/>
            <w:u w:val="single"/>
          </w:rPr>
          <w:t>israelitas</w:t>
        </w:r>
      </w:hyperlink>
      <w:r>
        <w:rPr>
          <w:lang w:val="pt_PT" w:bidi="pt_PT"/>
        </w:rPr>
        <w:t xml:space="preserve">, são libertos da escravidão no Egito, Deus os traz de volta para Canaã. Deus dá a eles a tarefa de expulsar os cananeus e assumir a terra. Deus iria dar a terra aos israelitas. Deus queria construir uma </w:t>
      </w:r>
      <w:hyperlink r:id="rId24">
        <w:r>
          <w:rPr>
            <w:lang w:val="pt_PT" w:bidi="pt_PT"/>
          </w:rPr>
          <w:rPr>
            <w:color w:val="0000EE"/>
            <w:u w:val="single"/>
          </w:rPr>
          <w:t>nação</w:t>
        </w:r>
      </w:hyperlink>
      <w:r>
        <w:rPr>
          <w:lang w:val="pt_PT" w:bidi="pt_PT"/>
        </w:rPr>
        <w:t xml:space="preserve"> dos israelitas por meio da qual ele </w:t>
      </w:r>
      <w:hyperlink r:id="rId25">
        <w:r>
          <w:rPr>
            <w:lang w:val="pt_PT" w:bidi="pt_PT"/>
          </w:rPr>
          <w:rPr>
            <w:color w:val="0000EE"/>
            <w:u w:val="single"/>
          </w:rPr>
          <w:t>abençoaria</w:t>
        </w:r>
      </w:hyperlink>
      <w:r>
        <w:rPr>
          <w:lang w:val="pt_PT" w:bidi="pt_PT"/>
        </w:rPr>
        <w:t xml:space="preserve"> todos os povos da terra. Para que as pessoas permanecessem fiéis a Deus, era importante que elas não fossem influenciadas pelo povo cananeu. O povo cananeu </w:t>
      </w:r>
      <w:hyperlink r:id="rId26">
        <w:r>
          <w:rPr>
            <w:lang w:val="pt_PT" w:bidi="pt_PT"/>
          </w:rPr>
          <w:rPr>
            <w:color w:val="0000EE"/>
            <w:u w:val="single"/>
          </w:rPr>
          <w:t>adorava</w:t>
        </w:r>
      </w:hyperlink>
      <w:r>
        <w:rPr>
          <w:lang w:val="pt_PT" w:bidi="pt_PT"/>
        </w:rPr>
        <w:t xml:space="preserve"> muitos deuses e fazia muitas coisas que Deus havia proibido especificamente em seus </w:t>
      </w:r>
      <w:hyperlink r:id="rId27">
        <w:r>
          <w:rPr>
            <w:lang w:val="pt_PT" w:bidi="pt_PT"/>
          </w:rPr>
          <w:rPr>
            <w:color w:val="0000EE"/>
            <w:u w:val="single"/>
          </w:rPr>
          <w:t>mandamentos</w:t>
        </w:r>
      </w:hyperlink>
      <w:r>
        <w:rPr>
          <w:lang w:val="pt_PT" w:bidi="pt_PT"/>
        </w:rPr>
        <w:t xml:space="preserve">. Mas os israelitas não conseguiram expulsar os cananeus, e muitas vezes </w:t>
      </w:r>
      <w:hyperlink r:id="rId28">
        <w:r>
          <w:rPr>
            <w:lang w:val="pt_PT" w:bidi="pt_PT"/>
          </w:rPr>
          <w:rPr>
            <w:color w:val="0000EE"/>
            <w:u w:val="single"/>
          </w:rPr>
          <w:t>pecavam</w:t>
        </w:r>
      </w:hyperlink>
      <w:r>
        <w:rPr>
          <w:lang w:val="pt_PT" w:bidi="pt_PT"/>
        </w:rPr>
        <w:t xml:space="preserve"> seguindo os costumes e os deuses dos cananeus.</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hyperlink r:id="rId29">
        <w:r>
          <w:rPr>
            <w:lang w:val="pt_PT" w:bidi="pt_PT"/>
          </w:rPr>
          <w:rPr>
            <w:color w:val="0000EE"/>
            <w:u w:val="single"/>
          </w:rPr>
          <w:t>manto</w:t>
        </w:r>
      </w:hyperlink>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r>
        <w:rPr>
          <w:lang w:val="pt_PT" w:bidi="pt_PT"/>
        </w:rPr>
      </w:r>
      <w:r>
        <w:rPr>
          <w:lang w:val="pt_PT" w:bidi="pt_PT"/>
        </w:rPr>
        <w:t xml:space="preserve">A </w:t>
      </w:r>
      <w:r>
        <w:rPr>
          <w:b/>
          <w:lang w:val="pt_PT" w:bidi="pt_PT"/>
        </w:rPr>
        <w:t>casa de Davi</w:t>
      </w:r>
      <w:r>
        <w:rPr>
          <w:lang w:val="pt_PT" w:bidi="pt_PT"/>
        </w:rPr>
        <w:t xml:space="preserve"> se refere não a um edifício, mas às pessoas que pertencem a Davi. </w:t>
      </w:r>
      <w:hyperlink r:id="rId30">
        <w:r>
          <w:rPr>
            <w:lang w:val="pt_PT" w:bidi="pt_PT"/>
          </w:rPr>
          <w:rPr>
            <w:color w:val="0000EE"/>
            <w:u w:val="single"/>
          </w:rPr>
          <w:t>Davi</w:t>
        </w:r>
      </w:hyperlink>
      <w:r>
        <w:rPr>
          <w:lang w:val="pt_PT" w:bidi="pt_PT"/>
        </w:rPr>
        <w:t xml:space="preserve"> era um rei importante na história de </w:t>
      </w:r>
      <w:hyperlink r:id="rId19">
        <w:r>
          <w:rPr>
            <w:lang w:val="pt_PT" w:bidi="pt_PT"/>
          </w:rPr>
          <w:rPr>
            <w:color w:val="0000EE"/>
            <w:u w:val="single"/>
          </w:rPr>
          <w:t>Israel</w:t>
        </w:r>
      </w:hyperlink>
      <w:r>
        <w:rPr>
          <w:lang w:val="pt_PT" w:bidi="pt_PT"/>
        </w:rPr>
        <w:t>.</w:t>
      </w:r>
    </w:p>
    <w:p>
      <w:pPr/>
      <w:r>
        <w:rPr>
          <w:lang w:val="pt_PT" w:bidi="pt_PT"/>
        </w:rPr>
      </w:r>
      <w:r>
        <w:rPr>
          <w:lang w:val="pt_PT" w:bidi="pt_PT"/>
        </w:rPr>
        <w:t>Às vezes a casa de Davi significa todas as pessoas que pertenciam a Davi no momento em que Davi estava vivo. Em um momento, Davi estava brigando com outro rei, o rei Saul. A Bíblia diz naquele momento que “havia guerra entre a casa de Davi e a casa de Saul”. Isso significa que os soldados de Davi estavam brigando com os soldados do rei Saul.</w:t>
      </w:r>
    </w:p>
    <w:p>
      <w:pPr/>
      <w:r>
        <w:rPr>
          <w:lang w:val="pt_PT" w:bidi="pt_PT"/>
        </w:rPr>
      </w:r>
      <w:r>
        <w:rPr>
          <w:lang w:val="pt_PT" w:bidi="pt_PT"/>
        </w:rPr>
        <w:t xml:space="preserve">Em outros momentos, a casa de Davi significa os </w:t>
      </w:r>
      <w:hyperlink r:id="rId31">
        <w:r>
          <w:rPr>
            <w:lang w:val="pt_PT" w:bidi="pt_PT"/>
          </w:rPr>
          <w:rPr>
            <w:color w:val="0000EE"/>
            <w:u w:val="single"/>
          </w:rPr>
          <w:t>descendentes</w:t>
        </w:r>
      </w:hyperlink>
      <w:r>
        <w:rPr>
          <w:lang w:val="pt_PT" w:bidi="pt_PT"/>
        </w:rPr>
        <w:t xml:space="preserve"> de Davi. Quando Davi queria construir um </w:t>
      </w:r>
      <w:hyperlink r:id="rId32">
        <w:r>
          <w:rPr>
            <w:lang w:val="pt_PT" w:bidi="pt_PT"/>
          </w:rPr>
          <w:rPr>
            <w:color w:val="0000EE"/>
            <w:u w:val="single"/>
          </w:rPr>
          <w:t>templo</w:t>
        </w:r>
      </w:hyperlink>
      <w:r>
        <w:rPr>
          <w:lang w:val="pt_PT" w:bidi="pt_PT"/>
        </w:rPr>
        <w:t xml:space="preserve"> — uma casa — para Deus, Deus disse a ele: “Não preciso que você construa uma casa para mim. Em vez disso, construirei uma casa para você!”. Isso significava que Deus daria a Davi muitos descendentes, e que sempre um deles seria um </w:t>
      </w:r>
      <w:hyperlink r:id="rId33">
        <w:r>
          <w:rPr>
            <w:lang w:val="pt_PT" w:bidi="pt_PT"/>
          </w:rPr>
          <w:rPr>
            <w:color w:val="0000EE"/>
            <w:u w:val="single"/>
          </w:rPr>
          <w:t>rei</w:t>
        </w:r>
      </w:hyperlink>
      <w:r>
        <w:rPr>
          <w:lang w:val="pt_PT" w:bidi="pt_PT"/>
        </w:rPr>
        <w:t xml:space="preserve"> como Davi.</w:t>
      </w:r>
    </w:p>
    <w:p>
      <w:pPr/>
      <w:r>
        <w:rPr>
          <w:lang w:val="pt_PT" w:bidi="pt_PT"/>
        </w:rPr>
      </w:r>
      <w:r>
        <w:rPr>
          <w:lang w:val="pt_PT" w:bidi="pt_PT"/>
        </w:rPr>
        <w:t xml:space="preserve">Deus disse ao povo de Israel por meio de seus mensageiros, os </w:t>
      </w:r>
      <w:hyperlink r:id="rId34">
        <w:r>
          <w:rPr>
            <w:lang w:val="pt_PT" w:bidi="pt_PT"/>
          </w:rPr>
          <w:rPr>
            <w:color w:val="0000EE"/>
            <w:u w:val="single"/>
          </w:rPr>
          <w:t>profetas</w:t>
        </w:r>
      </w:hyperlink>
      <w:r>
        <w:rPr>
          <w:lang w:val="pt_PT" w:bidi="pt_PT"/>
        </w:rPr>
        <w:t xml:space="preserve">, que o </w:t>
      </w:r>
      <w:hyperlink r:id="rId35">
        <w:r>
          <w:rPr>
            <w:lang w:val="pt_PT" w:bidi="pt_PT"/>
          </w:rPr>
          <w:rPr>
            <w:color w:val="0000EE"/>
            <w:u w:val="single"/>
          </w:rPr>
          <w:t>Messias</w:t>
        </w:r>
      </w:hyperlink>
      <w:r>
        <w:rPr>
          <w:lang w:val="pt_PT" w:bidi="pt_PT"/>
        </w:rPr>
        <w:t xml:space="preserve">, o rei e </w:t>
      </w:r>
      <w:hyperlink r:id="rId36">
        <w:r>
          <w:rPr>
            <w:lang w:val="pt_PT" w:bidi="pt_PT"/>
          </w:rPr>
          <w:rPr>
            <w:color w:val="0000EE"/>
            <w:u w:val="single"/>
          </w:rPr>
          <w:t>Salvador</w:t>
        </w:r>
      </w:hyperlink>
      <w:r>
        <w:rPr>
          <w:lang w:val="pt_PT" w:bidi="pt_PT"/>
        </w:rPr>
        <w:t xml:space="preserve"> especial, viria da casa de Davi. Isso significava que o Messias seria um descendente de Davi.</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hyperlink r:id="rId23">
        <w:r>
          <w:rPr>
            <w:lang w:val="pt_PT" w:bidi="pt_PT"/>
          </w:rPr>
          <w:rPr>
            <w:color w:val="0000EE"/>
            <w:u w:val="single"/>
          </w:rPr>
          <w:t>israelitas</w:t>
        </w:r>
      </w:hyperlink>
      <w:r>
        <w:rPr>
          <w:lang w:val="pt_PT" w:bidi="pt_PT"/>
        </w:rPr>
        <w:t xml:space="preserve"> que ele viveria entre eles e se encontraria com eles na tenda portátil especial que eles prepararam para ele. Os israelitas chamavam essa tenda de </w:t>
      </w:r>
      <w:hyperlink r:id="rId37">
        <w:r>
          <w:rPr>
            <w:lang w:val="pt_PT" w:bidi="pt_PT"/>
          </w:rPr>
          <w:rPr>
            <w:color w:val="0000EE"/>
            <w:u w:val="single"/>
          </w:rPr>
          <w:t>tabernáculo</w:t>
        </w:r>
      </w:hyperlink>
      <w:r>
        <w:rPr>
          <w:lang w:val="pt_PT" w:bidi="pt_PT"/>
        </w:rPr>
        <w:t xml:space="preserve">. Mais tarde, quando os israelitas se estabeleceram na </w:t>
      </w:r>
      <w:hyperlink r:id="rId38">
        <w:r>
          <w:rPr>
            <w:lang w:val="pt_PT" w:bidi="pt_PT"/>
          </w:rPr>
          <w:rPr>
            <w:color w:val="0000EE"/>
            <w:u w:val="single"/>
          </w:rPr>
          <w:t>Terra Prometida</w:t>
        </w:r>
      </w:hyperlink>
      <w:r>
        <w:rPr>
          <w:lang w:val="pt_PT" w:bidi="pt_PT"/>
        </w:rPr>
        <w:t xml:space="preserve">, Deus lhes deu instruções para construir uma casa mais permanente para ele — o </w:t>
      </w:r>
      <w:hyperlink r:id="rId32">
        <w:r>
          <w:rPr>
            <w:lang w:val="pt_PT" w:bidi="pt_PT"/>
          </w:rPr>
          <w:rPr>
            <w:color w:val="0000EE"/>
            <w:u w:val="single"/>
          </w:rPr>
          <w:t>templo</w:t>
        </w:r>
      </w:hyperlink>
      <w:r>
        <w:rPr>
          <w:lang w:val="pt_PT" w:bidi="pt_PT"/>
        </w:rPr>
        <w:t xml:space="preserve">. As pessoas às vezes chamavam tanto o tabernáculo quanto o templo de “casa de Deus”. Hoje, o </w:t>
      </w:r>
      <w:hyperlink r:id="rId39">
        <w:r>
          <w:rPr>
            <w:lang w:val="pt_PT" w:bidi="pt_PT"/>
          </w:rPr>
          <w:rPr>
            <w:color w:val="0000EE"/>
            <w:u w:val="single"/>
          </w:rPr>
          <w:t>Espírito de Deus</w:t>
        </w:r>
      </w:hyperlink>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hyperlink r:id="rId24">
        <w:r>
          <w:rPr>
            <w:lang w:val="pt_PT" w:bidi="pt_PT"/>
          </w:rPr>
          <w:rPr>
            <w:color w:val="0000EE"/>
            <w:u w:val="single"/>
          </w:rPr>
          <w:t>nações</w:t>
        </w:r>
      </w:hyperlink>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hyperlink r:id="rId32">
        <w:r>
          <w:rPr>
            <w:lang w:val="pt_PT" w:bidi="pt_PT"/>
          </w:rPr>
          <w:rPr>
            <w:color w:val="0000EE"/>
            <w:u w:val="single"/>
          </w:rPr>
          <w:t>templos</w:t>
        </w:r>
      </w:hyperlink>
      <w:r>
        <w:rPr>
          <w:lang w:val="pt_PT" w:bidi="pt_PT"/>
        </w:rPr>
        <w:t xml:space="preserve"> onde </w:t>
      </w:r>
      <w:hyperlink r:id="rId26">
        <w:r>
          <w:rPr>
            <w:lang w:val="pt_PT" w:bidi="pt_PT"/>
          </w:rPr>
          <w:rPr>
            <w:color w:val="0000EE"/>
            <w:u w:val="single"/>
          </w:rPr>
          <w:t>adoravam</w:t>
        </w:r>
      </w:hyperlink>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hyperlink r:id="rId16">
        <w:r>
          <w:rPr>
            <w:lang w:val="pt_PT" w:bidi="pt_PT"/>
          </w:rPr>
          <w:rPr>
            <w:color w:val="0000EE"/>
            <w:u w:val="single"/>
          </w:rPr>
          <w:t>Mar da Galileia</w:t>
        </w:r>
      </w:hyperlink>
      <w:r>
        <w:rPr>
          <w:lang w:val="pt_PT" w:bidi="pt_PT"/>
        </w:rPr>
        <w:t xml:space="preserve">. As pessoas que viviam nessa área não eram </w:t>
      </w:r>
      <w:hyperlink r:id="rId40">
        <w:r>
          <w:rPr>
            <w:lang w:val="pt_PT" w:bidi="pt_PT"/>
          </w:rPr>
          <w:rPr>
            <w:color w:val="0000EE"/>
            <w:u w:val="single"/>
          </w:rPr>
          <w:t>judias</w:t>
        </w:r>
      </w:hyperlink>
      <w:r>
        <w:rPr>
          <w:lang w:val="pt_PT" w:bidi="pt_PT"/>
        </w:rPr>
        <w:t xml:space="preserve">. Dentro dessa cidade havia um templo que as pessoas haviam construído para </w:t>
      </w:r>
      <w:hyperlink r:id="rId26">
        <w:r>
          <w:rPr>
            <w:lang w:val="pt_PT" w:bidi="pt_PT"/>
          </w:rPr>
          <w:rPr>
            <w:color w:val="0000EE"/>
            <w:u w:val="single"/>
          </w:rPr>
          <w:t>adorar</w:t>
        </w:r>
      </w:hyperlink>
      <w:r>
        <w:rPr>
          <w:lang w:val="pt_PT" w:bidi="pt_PT"/>
        </w:rPr>
        <w:t xml:space="preserve"> </w:t>
      </w:r>
      <w:hyperlink r:id="rId41">
        <w:r>
          <w:rPr>
            <w:lang w:val="pt_PT" w:bidi="pt_PT"/>
          </w:rPr>
          <w:rPr>
            <w:color w:val="0000EE"/>
            <w:u w:val="single"/>
          </w:rPr>
          <w:t>César</w:t>
        </w:r>
      </w:hyperlink>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hyperlink r:id="rId42">
        <w:r>
          <w:rPr>
            <w:lang w:val="pt_PT" w:bidi="pt_PT"/>
          </w:rPr>
          <w:rPr>
            <w:color w:val="0000EE"/>
            <w:u w:val="single"/>
          </w:rPr>
          <w:t>anjos</w:t>
        </w:r>
      </w:hyperlink>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hyperlink r:id="rId43">
        <w:r>
          <w:rPr>
            <w:lang w:val="pt_PT" w:bidi="pt_PT"/>
          </w:rPr>
          <w:rPr>
            <w:color w:val="0000EE"/>
            <w:u w:val="single"/>
          </w:rPr>
          <w:t>Reino de Deus</w:t>
        </w:r>
      </w:hyperlink>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hyperlink r:id="rId40">
        <w:r>
          <w:rPr>
            <w:lang w:val="pt_PT" w:bidi="pt_PT"/>
          </w:rPr>
          <w:rPr>
            <w:color w:val="0000EE"/>
            <w:u w:val="single"/>
          </w:rPr>
          <w:t>judeus</w:t>
        </w:r>
      </w:hyperlink>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hyperlink r:id="rId44">
        <w:r>
          <w:rPr>
            <w:lang w:val="pt_PT" w:bidi="pt_PT"/>
          </w:rPr>
          <w:rPr>
            <w:color w:val="0000EE"/>
            <w:u w:val="single"/>
          </w:rPr>
          <w:t>hebraico</w:t>
        </w:r>
      </w:hyperlink>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40">
        <w:r>
          <w:rPr>
            <w:lang w:val="pt_PT" w:bidi="pt_PT"/>
          </w:rPr>
          <w:rPr>
            <w:color w:val="0000EE"/>
            <w:u w:val="single"/>
          </w:rPr>
          <w:t>judeu</w:t>
        </w:r>
      </w:hyperlink>
      <w:r>
        <w:rPr>
          <w:lang w:val="pt_PT" w:bidi="pt_PT"/>
        </w:rPr>
        <w:t xml:space="preserve"> se reúnem para </w:t>
      </w:r>
      <w:hyperlink r:id="rId45">
        <w:r>
          <w:rPr>
            <w:lang w:val="pt_PT" w:bidi="pt_PT"/>
          </w:rPr>
          <w:rPr>
            <w:color w:val="0000EE"/>
            <w:u w:val="single"/>
          </w:rPr>
          <w:t>oração</w:t>
        </w:r>
      </w:hyperlink>
      <w:r>
        <w:rPr>
          <w:lang w:val="pt_PT" w:bidi="pt_PT"/>
        </w:rPr>
        <w:t xml:space="preserve"> e para o estudo das </w:t>
      </w:r>
      <w:hyperlink r:id="rId46">
        <w:r>
          <w:rPr>
            <w:lang w:val="pt_PT" w:bidi="pt_PT"/>
          </w:rPr>
          <w:rPr>
            <w:color w:val="0000EE"/>
            <w:u w:val="single"/>
          </w:rPr>
          <w:t>Escrituras</w:t>
        </w:r>
      </w:hyperlink>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b/>
          <w:lang w:val="pt_PT" w:bidi="pt_PT"/>
        </w:rPr>
        <w:t>Circuncisão</w:t>
      </w:r>
      <w:r>
        <w:rPr>
          <w:lang w:val="pt_PT" w:bidi="pt_PT"/>
        </w:rPr>
        <w:t xml:space="preserve"> é o costume </w:t>
      </w:r>
      <w:hyperlink r:id="rId40">
        <w:r>
          <w:rPr>
            <w:lang w:val="pt_PT" w:bidi="pt_PT"/>
          </w:rPr>
          <w:rPr>
            <w:color w:val="0000EE"/>
            <w:u w:val="single"/>
          </w:rPr>
          <w:t>judaico</w:t>
        </w:r>
      </w:hyperlink>
      <w:r>
        <w:rPr>
          <w:lang w:val="pt_PT" w:bidi="pt_PT"/>
        </w:rPr>
        <w:t xml:space="preserve"> de cortar a pele solta no final do pênis de um menino. O pai do bebê, ou alguém que era especialmente treinado, geralmente fazia isso. A circuncisão acontecia quando um menino tinha oito dias de idade.</w:t>
      </w:r>
    </w:p>
    <w:p>
      <w:pPr/>
      <w:r>
        <w:rPr>
          <w:lang w:val="pt_PT" w:bidi="pt_PT"/>
        </w:rPr>
      </w:r>
      <w:r>
        <w:rPr>
          <w:lang w:val="pt_PT" w:bidi="pt_PT"/>
        </w:rPr>
        <w:t xml:space="preserve">O costume começou quando Deus disse a </w:t>
      </w:r>
      <w:hyperlink r:id="rId22">
        <w:r>
          <w:rPr>
            <w:lang w:val="pt_PT" w:bidi="pt_PT"/>
          </w:rPr>
          <w:rPr>
            <w:color w:val="0000EE"/>
            <w:u w:val="single"/>
          </w:rPr>
          <w:t>Abraão</w:t>
        </w:r>
      </w:hyperlink>
      <w:r>
        <w:rPr>
          <w:lang w:val="pt_PT" w:bidi="pt_PT"/>
        </w:rPr>
        <w:t xml:space="preserve"> para circuncidar a si mesmo e a todas as pessoas do sexo masculino em sua </w:t>
      </w:r>
      <w:hyperlink r:id="rId47">
        <w:r>
          <w:rPr>
            <w:lang w:val="pt_PT" w:bidi="pt_PT"/>
          </w:rPr>
          <w:rPr>
            <w:color w:val="0000EE"/>
            <w:u w:val="single"/>
          </w:rPr>
          <w:t>casa</w:t>
        </w:r>
      </w:hyperlink>
      <w:r>
        <w:rPr>
          <w:lang w:val="pt_PT" w:bidi="pt_PT"/>
        </w:rPr>
        <w:t xml:space="preserve">. A circuncisão era um sinal de que a pessoa estava incluída na </w:t>
      </w:r>
      <w:hyperlink r:id="rId48">
        <w:r>
          <w:rPr>
            <w:lang w:val="pt_PT" w:bidi="pt_PT"/>
          </w:rPr>
          <w:rPr>
            <w:color w:val="0000EE"/>
            <w:u w:val="single"/>
          </w:rPr>
          <w:t>aliança</w:t>
        </w:r>
      </w:hyperlink>
      <w:r>
        <w:rPr>
          <w:lang w:val="pt_PT" w:bidi="pt_PT"/>
        </w:rPr>
        <w:t xml:space="preserve"> que Deus havia feito com Abraão. Daquele momento em diante, todos os </w:t>
      </w:r>
      <w:hyperlink r:id="rId23">
        <w:r>
          <w:rPr>
            <w:lang w:val="pt_PT" w:bidi="pt_PT"/>
          </w:rPr>
          <w:rPr>
            <w:color w:val="0000EE"/>
            <w:u w:val="single"/>
          </w:rPr>
          <w:t>israelitas</w:t>
        </w:r>
      </w:hyperlink>
      <w:r>
        <w:rPr>
          <w:lang w:val="pt_PT" w:bidi="pt_PT"/>
        </w:rPr>
        <w:t xml:space="preserve"> tinham que ser circuncidados. Se alguém que não era um descendente de Abraão quisesse se tornar parte dos israelitas e uma parte da aliança que os israelitas tinham com Deus, ele tinha que ser circuncidado também. Os homens tinham que ser circuncidados para serem aceitáveis para Deus.</w:t>
      </w:r>
    </w:p>
    <w:p>
      <w:pPr/>
      <w:r>
        <w:rPr>
          <w:lang w:val="pt_PT" w:bidi="pt_PT"/>
        </w:rPr>
      </w:r>
      <w:r>
        <w:rPr>
          <w:lang w:val="pt_PT" w:bidi="pt_PT"/>
        </w:rPr>
        <w:t xml:space="preserve">A Bíblia também fala sobre “circuncisão do coração”. Isso é uma linguagem figurativa para se </w:t>
      </w:r>
      <w:hyperlink r:id="rId49">
        <w:r>
          <w:rPr>
            <w:lang w:val="pt_PT" w:bidi="pt_PT"/>
          </w:rPr>
          <w:rPr>
            <w:color w:val="0000EE"/>
            <w:u w:val="single"/>
          </w:rPr>
          <w:t>arrepender</w:t>
        </w:r>
      </w:hyperlink>
      <w:r>
        <w:rPr>
          <w:lang w:val="pt_PT" w:bidi="pt_PT"/>
        </w:rPr>
        <w:t xml:space="preserve"> e se dedicar a Deus. Apenas quando as pessoas se arrependem, ou se afastam de seus </w:t>
      </w:r>
      <w:hyperlink r:id="rId28">
        <w:r>
          <w:rPr>
            <w:lang w:val="pt_PT" w:bidi="pt_PT"/>
          </w:rPr>
          <w:rPr>
            <w:color w:val="0000EE"/>
            <w:u w:val="single"/>
          </w:rPr>
          <w:t>pecados</w:t>
        </w:r>
      </w:hyperlink>
      <w:r>
        <w:rPr>
          <w:lang w:val="pt_PT" w:bidi="pt_PT"/>
        </w:rPr>
        <w:t>, elas são aceitáveis diante de Deus. Os israelitas, ou judeus, pensavam que eles eram melhores do que todas as outras pessoas no mundo porque eles eram circuncidados. Mas Deus disse a eles que ser circuncidado não significa nada se as pessoas não forem verdadeiramente dedicadas a Deus. A circuncisão do corpo é inútil se o coração não estiver circuncidado também.</w:t>
      </w:r>
    </w:p>
    <w:p>
      <w:pPr/>
      <w:r>
        <w:rPr>
          <w:lang w:val="pt_PT" w:bidi="pt_PT"/>
        </w:rPr>
      </w:r>
      <w:r>
        <w:rPr>
          <w:lang w:val="pt_PT" w:bidi="pt_PT"/>
        </w:rPr>
        <w:t xml:space="preserve">No Novo Testamento, os novos </w:t>
      </w:r>
      <w:hyperlink r:id="rId50">
        <w:r>
          <w:rPr>
            <w:lang w:val="pt_PT" w:bidi="pt_PT"/>
          </w:rPr>
          <w:rPr>
            <w:color w:val="0000EE"/>
            <w:u w:val="single"/>
          </w:rPr>
          <w:t>crentes</w:t>
        </w:r>
      </w:hyperlink>
      <w:r>
        <w:rPr>
          <w:lang w:val="pt_PT" w:bidi="pt_PT"/>
        </w:rPr>
        <w:t xml:space="preserve"> em Jesus tinham opiniões diferentes sobre circuncisão. Alguns cristãos judeus pensavam que todos os crentes deveriam ser circuncidados. Eles pensavam que apenas alguém que era circuncidado poderia realmente pertencer ao povo de Deus. Paulo e os outros </w:t>
      </w:r>
      <w:hyperlink r:id="rId51">
        <w:r>
          <w:rPr>
            <w:lang w:val="pt_PT" w:bidi="pt_PT"/>
          </w:rPr>
          <w:rPr>
            <w:color w:val="0000EE"/>
            <w:u w:val="single"/>
          </w:rPr>
          <w:t>apóstolos</w:t>
        </w:r>
      </w:hyperlink>
      <w:r>
        <w:rPr>
          <w:lang w:val="pt_PT" w:bidi="pt_PT"/>
        </w:rPr>
        <w:t xml:space="preserve"> então ensinaram a igreja que Deus não exigia mais a circuncisão do corpo para pertencer ao povo de Deus. Em vez disso, as pessoas precisam de uma circuncisão espiritual do coração: arrependimento, </w:t>
      </w:r>
      <w:hyperlink r:id="rId52">
        <w:r>
          <w:rPr>
            <w:lang w:val="pt_PT" w:bidi="pt_PT"/>
          </w:rPr>
          <w:rPr>
            <w:color w:val="0000EE"/>
            <w:u w:val="single"/>
          </w:rPr>
          <w:t>fé</w:t>
        </w:r>
      </w:hyperlink>
      <w:r>
        <w:rPr>
          <w:lang w:val="pt_PT" w:bidi="pt_PT"/>
        </w:rPr>
        <w:t xml:space="preserve"> e obediência a Jesus.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r>
        <w:rPr>
          <w:lang w:val="pt_PT" w:bidi="pt_PT"/>
        </w:rPr>
      </w:r>
      <w:r>
        <w:rPr>
          <w:lang w:val="pt_PT" w:bidi="pt_PT"/>
        </w:rPr>
        <w:t xml:space="preserve">Um </w:t>
      </w:r>
      <w:r>
        <w:rPr>
          <w:b/>
          <w:lang w:val="pt_PT" w:bidi="pt_PT"/>
        </w:rPr>
        <w:t>comandante</w:t>
      </w:r>
      <w:r>
        <w:rPr>
          <w:lang w:val="pt_PT" w:bidi="pt_PT"/>
        </w:rPr>
        <w:t xml:space="preserve"> no Novo Testamento é o nome de um oficial no exército romano. As pessoas às vezes chamavam comandantes de “tribuno”. Um comandante ou tribuno tinha mais autoridade do que um </w:t>
      </w:r>
      <w:hyperlink r:id="rId53">
        <w:r>
          <w:rPr>
            <w:lang w:val="pt_PT" w:bidi="pt_PT"/>
          </w:rPr>
          <w:rPr>
            <w:color w:val="0000EE"/>
            <w:u w:val="single"/>
          </w:rPr>
          <w:t>centurião</w:t>
        </w:r>
      </w:hyperlink>
      <w:r>
        <w:rPr>
          <w:lang w:val="pt_PT" w:bidi="pt_PT"/>
        </w:rPr>
        <w:t>, que estava no comando de apenas cem pessoas. Um comandante muitas vezes estaria no comando de 6 a 10 centuriões e seus soldados. Portanto, um comandante estava no comando de cerca de 600 a 1000 soldados ao todo.</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r>
        <w:rPr>
          <w:lang w:val="pt_PT" w:bidi="pt_PT"/>
        </w:rPr>
      </w:r>
      <w:r>
        <w:rPr>
          <w:lang w:val="pt_PT" w:bidi="pt_PT"/>
        </w:rPr>
        <w:t xml:space="preserve">Se as pessoas declaram que outra pessoa é culpada de ter feito algo de errado, dizemos que elas </w:t>
      </w:r>
      <w:r>
        <w:rPr>
          <w:b/>
          <w:lang w:val="pt_PT" w:bidi="pt_PT"/>
        </w:rPr>
        <w:t>condenam</w:t>
      </w:r>
      <w:r>
        <w:rPr>
          <w:lang w:val="pt_PT" w:bidi="pt_PT"/>
        </w:rPr>
        <w:t xml:space="preserve"> essa pessoa.</w:t>
      </w:r>
    </w:p>
    <w:p>
      <w:pPr/>
      <w:r>
        <w:rPr>
          <w:lang w:val="pt_PT" w:bidi="pt_PT"/>
        </w:rPr>
      </w:r>
      <w:r>
        <w:rPr>
          <w:lang w:val="pt_PT" w:bidi="pt_PT"/>
        </w:rPr>
        <w:t>Por exemplo, em um caso judicial, as pessoas acusam outra pessoa de ter cometido um crime. Um juiz é a pessoa que decide se essa pessoa é de fato culpada ou não. Se o juiz acredita que a pessoa é de fato culpada, dizemos que ele condena a pessoa. O juiz então decidirá qual punição dar à pessoa.</w:t>
      </w:r>
    </w:p>
    <w:p>
      <w:pPr/>
      <w:r>
        <w:rPr>
          <w:lang w:val="pt_PT" w:bidi="pt_PT"/>
        </w:rPr>
      </w:r>
      <w:r>
        <w:rPr>
          <w:lang w:val="pt_PT" w:bidi="pt_PT"/>
        </w:rPr>
        <w:t>As pessoas podem condenar uma pessoa porque elas esperam que a pessoa mude seus caminhos. Uma pessoa que se sente condenada percebe que ela fez algo de errado, e ela quer mudar.</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r>
        <w:rPr>
          <w:lang w:val="pt_PT" w:bidi="pt_PT"/>
        </w:rPr>
      </w:r>
      <w:r>
        <w:rPr>
          <w:lang w:val="pt_PT" w:bidi="pt_PT"/>
        </w:rPr>
        <w:t xml:space="preserve">No Antigo Testamento, quando você </w:t>
      </w:r>
      <w:hyperlink r:id="rId54">
        <w:r>
          <w:rPr>
            <w:lang w:val="pt_PT" w:bidi="pt_PT"/>
          </w:rPr>
          <w:rPr>
            <w:color w:val="0000EE"/>
            <w:u w:val="single"/>
          </w:rPr>
          <w:t>consagra</w:t>
        </w:r>
      </w:hyperlink>
      <w:r>
        <w:rPr>
          <w:lang w:val="pt_PT" w:bidi="pt_PT"/>
        </w:rPr>
        <w:t xml:space="preserve"> ou </w:t>
      </w:r>
      <w:r>
        <w:rPr>
          <w:b/>
          <w:lang w:val="pt_PT" w:bidi="pt_PT"/>
        </w:rPr>
        <w:t>santifica</w:t>
      </w:r>
      <w:r>
        <w:rPr>
          <w:lang w:val="pt_PT" w:bidi="pt_PT"/>
        </w:rPr>
        <w:t xml:space="preserve"> alguém, você separa a pessoa para o serviço especial a Deus. A pessoa agora pertence a Deus; ela é </w:t>
      </w:r>
      <w:hyperlink r:id="rId55">
        <w:r>
          <w:rPr>
            <w:lang w:val="pt_PT" w:bidi="pt_PT"/>
          </w:rPr>
          <w:rPr>
            <w:color w:val="0000EE"/>
            <w:u w:val="single"/>
          </w:rPr>
          <w:t>santa</w:t>
        </w:r>
      </w:hyperlink>
      <w:r>
        <w:rPr>
          <w:lang w:val="pt_PT" w:bidi="pt_PT"/>
        </w:rPr>
        <w:t xml:space="preserve">. No Antigo Testamento, os </w:t>
      </w:r>
      <w:hyperlink r:id="rId56">
        <w:r>
          <w:rPr>
            <w:lang w:val="pt_PT" w:bidi="pt_PT"/>
          </w:rPr>
          <w:rPr>
            <w:color w:val="0000EE"/>
            <w:u w:val="single"/>
          </w:rPr>
          <w:t>sacerdotes</w:t>
        </w:r>
      </w:hyperlink>
      <w:r>
        <w:rPr>
          <w:lang w:val="pt_PT" w:bidi="pt_PT"/>
        </w:rPr>
        <w:t xml:space="preserve"> e </w:t>
      </w:r>
      <w:hyperlink r:id="rId57">
        <w:r>
          <w:rPr>
            <w:lang w:val="pt_PT" w:bidi="pt_PT"/>
          </w:rPr>
          <w:rPr>
            <w:color w:val="0000EE"/>
            <w:u w:val="single"/>
          </w:rPr>
          <w:t>levitas</w:t>
        </w:r>
      </w:hyperlink>
      <w:r>
        <w:rPr>
          <w:lang w:val="pt_PT" w:bidi="pt_PT"/>
        </w:rPr>
        <w:t xml:space="preserve"> eram pessoas que trabalhavam no templo de Deus. Eles tinham que se consagrar antes de poderem fazer seu dever para Deus. Isso significa que eles não tinham relações sexuais com sua esposa por uma certa quantidade de tempo, e então eles tinham que tomar um banho especial e colocar roupas novas.</w:t>
      </w:r>
    </w:p>
    <w:p>
      <w:pPr/>
      <w:r>
        <w:rPr>
          <w:lang w:val="pt_PT" w:bidi="pt_PT"/>
        </w:rPr>
      </w:r>
      <w:r>
        <w:rPr>
          <w:lang w:val="pt_PT" w:bidi="pt_PT"/>
        </w:rPr>
        <w:t xml:space="preserve">As pessoas também poderiam consagrar ou santificar um objeto para fazer uma tarefa especial para Deus. Por exemplo, os sacerdotes consagravam o </w:t>
      </w:r>
      <w:hyperlink r:id="rId32">
        <w:r>
          <w:rPr>
            <w:lang w:val="pt_PT" w:bidi="pt_PT"/>
          </w:rPr>
          <w:rPr>
            <w:color w:val="0000EE"/>
            <w:u w:val="single"/>
          </w:rPr>
          <w:t>templo</w:t>
        </w:r>
      </w:hyperlink>
      <w:r>
        <w:rPr>
          <w:lang w:val="pt_PT" w:bidi="pt_PT"/>
        </w:rPr>
        <w:t xml:space="preserve"> de Deus e todos os objetos no templo. Os sacerdotes faziam isso borrifando o sangue dos animais que eles haviam sacrificado no templo e sobre os objetos no templo. Esses objetos agora eram santos — eles pertenciam a Deus. As pessoas não poderiam usar esses objetos para uso comum. Se eles fizessem isso, isso seria um insulto terrível a Deus.</w:t>
      </w:r>
    </w:p>
    <w:p>
      <w:pPr/>
      <w:r>
        <w:rPr>
          <w:lang w:val="pt_PT" w:bidi="pt_PT"/>
        </w:rPr>
      </w:r>
      <w:r>
        <w:rPr>
          <w:lang w:val="pt_PT" w:bidi="pt_PT"/>
        </w:rPr>
        <w:t xml:space="preserve">Se Deus consagra alguém, essa pessoa fica </w:t>
      </w:r>
      <w:hyperlink r:id="rId58">
        <w:r>
          <w:rPr>
            <w:lang w:val="pt_PT" w:bidi="pt_PT"/>
          </w:rPr>
          <w:rPr>
            <w:color w:val="0000EE"/>
            <w:u w:val="single"/>
          </w:rPr>
          <w:t>limpa</w:t>
        </w:r>
      </w:hyperlink>
      <w:r>
        <w:rPr>
          <w:lang w:val="pt_PT" w:bidi="pt_PT"/>
        </w:rPr>
        <w:t>. Na Bíblia, quando alguém é limpo, não tem nada a ver com nossos corpos serem puros. Quando estamos limpos, significa simplesmente que estamos aptos para servir a Deus.</w:t>
      </w:r>
    </w:p>
    <w:p>
      <w:pPr/>
      <w:r>
        <w:rPr>
          <w:lang w:val="pt_PT" w:bidi="pt_PT"/>
        </w:rPr>
      </w:r>
      <w:r>
        <w:rPr>
          <w:lang w:val="pt_PT" w:bidi="pt_PT"/>
        </w:rPr>
        <w:t>No Novo Testamento, a maioria das traduções usa a palavra consagrar para falar sobre um objeto ou uma pessoa que as pessoas dedicam para um propósito ou tarefa especial para Deus. As traduções então usam uma palavra diferente, santificar, para falar sobre o processo de as pessoas aprenderem a viver mais e mais como Deus quer que vivamos. No entanto, o idioma original usa as mesmas palavras tanto para dedicar um objeto para uma tarefa especial quanto para o processo de aprender a viver como Deus quer que vivamos.</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hyperlink r:id="rId59">
        <w:r>
          <w:rPr>
            <w:lang w:val="pt_PT" w:bidi="pt_PT"/>
          </w:rPr>
          <w:rPr>
            <w:color w:val="0000EE"/>
            <w:u w:val="single"/>
          </w:rPr>
          <w:t>malignas</w:t>
        </w:r>
      </w:hyperlink>
      <w:r>
        <w:rPr>
          <w:lang w:val="pt_PT" w:bidi="pt_PT"/>
        </w:rPr>
        <w:t xml:space="preserve"> e toma decisões malignas. Alguém com um "bom coração" quer fazer as coisas certas e se sente triste quando </w:t>
      </w:r>
      <w:hyperlink r:id="rId28">
        <w:r>
          <w:rPr>
            <w:lang w:val="pt_PT" w:bidi="pt_PT"/>
          </w:rPr>
          <w:rPr>
            <w:color w:val="0000EE"/>
            <w:u w:val="single"/>
          </w:rPr>
          <w:t>pecam</w:t>
        </w:r>
      </w:hyperlink>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hyperlink r:id="rId44">
        <w:r>
          <w:rPr>
            <w:lang w:val="pt_PT" w:bidi="pt_PT"/>
          </w:rPr>
          <w:rPr>
            <w:color w:val="0000EE"/>
            <w:u w:val="single"/>
          </w:rPr>
          <w:t>hebraico</w:t>
        </w:r>
      </w:hyperlink>
      <w:r>
        <w:rPr>
          <w:lang w:val="pt_PT" w:bidi="pt_PT"/>
        </w:rPr>
        <w:t xml:space="preserve">, o idioma do Antigo Testamento, a palavra para "coração" é a mesma que a palavra para "mente". Em </w:t>
      </w:r>
      <w:hyperlink r:id="rId60">
        <w:r>
          <w:rPr>
            <w:lang w:val="pt_PT" w:bidi="pt_PT"/>
          </w:rPr>
          <w:rPr>
            <w:color w:val="0000EE"/>
            <w:u w:val="single"/>
          </w:rPr>
          <w:t>grego</w:t>
        </w:r>
      </w:hyperlink>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61">
        <w:r>
          <w:rPr>
            <w:lang w:val="pt_PT" w:bidi="pt_PT"/>
          </w:rPr>
          <w:rPr>
            <w:color w:val="0000EE"/>
            <w:u w:val="single"/>
          </w:rPr>
          <w:t>Mente</w:t>
        </w:r>
      </w:hyperlink>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62">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63">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r>
        <w:rPr>
          <w:lang w:val="pt_PT" w:bidi="pt_PT"/>
        </w:rPr>
      </w:r>
      <w:r>
        <w:rPr>
          <w:lang w:val="pt_PT" w:bidi="pt_PT"/>
        </w:rPr>
        <w:t xml:space="preserve">Um </w:t>
      </w:r>
      <w:r>
        <w:rPr>
          <w:b/>
          <w:lang w:val="pt_PT" w:bidi="pt_PT"/>
        </w:rPr>
        <w:t>côvado</w:t>
      </w:r>
      <w:r>
        <w:rPr>
          <w:lang w:val="pt_PT" w:bidi="pt_PT"/>
        </w:rPr>
        <w:t xml:space="preserve"> é uma maneira de medir o quão longo algo é. Um côvado é aproximadamente tão longo quanto o braço de um homem, de seu cotovelo até as pontas dos dedos, o que é cerca de 50 centímetros.</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hyperlink r:id="rId52">
        <w:r>
          <w:rPr>
            <w:lang w:val="pt_PT" w:bidi="pt_PT"/>
          </w:rPr>
          <w:rPr>
            <w:color w:val="0000EE"/>
            <w:u w:val="single"/>
          </w:rPr>
          <w:t>fé</w:t>
        </w:r>
      </w:hyperlink>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2">
        <w:r>
          <w:rPr>
            <w:lang w:val="pt_PT" w:bidi="pt_PT"/>
          </w:rPr>
          <w:rPr>
            <w:color w:val="0000EE"/>
            <w:u w:val="single"/>
          </w:rPr>
          <w:t>Abraão</w:t>
        </w:r>
      </w:hyperlink>
      <w:r>
        <w:rPr>
          <w:lang w:val="pt_PT" w:bidi="pt_PT"/>
        </w:rPr>
        <w:t xml:space="preserve"> acreditava que Deus falou a verdade quando ele prometeu que Abraão teria muitos </w:t>
      </w:r>
      <w:hyperlink r:id="rId31">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64">
        <w:r>
          <w:rPr>
            <w:lang w:val="pt_PT" w:bidi="pt_PT"/>
          </w:rPr>
          <w:rPr>
            <w:color w:val="0000EE"/>
            <w:u w:val="single"/>
          </w:rPr>
          <w:t>filho de Deus</w:t>
        </w:r>
      </w:hyperlink>
      <w:r>
        <w:rPr>
          <w:lang w:val="pt_PT" w:bidi="pt_PT"/>
        </w:rPr>
        <w:t xml:space="preserve">. Você confia que Jesus de fato morreu por seus </w:t>
      </w:r>
      <w:hyperlink r:id="rId28">
        <w:r>
          <w:rPr>
            <w:lang w:val="pt_PT" w:bidi="pt_PT"/>
          </w:rPr>
          <w:rPr>
            <w:color w:val="0000EE"/>
            <w:u w:val="single"/>
          </w:rPr>
          <w:t>pecados</w:t>
        </w:r>
      </w:hyperlink>
      <w:r>
        <w:rPr>
          <w:lang w:val="pt_PT" w:bidi="pt_PT"/>
        </w:rPr>
        <w:t xml:space="preserve">, e que Deus o </w:t>
      </w:r>
      <w:hyperlink r:id="rId65">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 xml:space="preserve">Depois do Pentecostes, as pessoas que seguiam Jesus também eram chamadas de </w:t>
      </w:r>
      <w:r>
        <w:rPr>
          <w:b/>
          <w:lang w:val="pt_PT" w:bidi="pt_PT"/>
        </w:rPr>
        <w:t>crentes</w:t>
      </w:r>
      <w:r>
        <w:rPr>
          <w:lang w:val="pt_PT" w:bidi="pt_PT"/>
        </w:rPr>
        <w:t xml:space="preserve">. Um crente é uma pessoa que escolheu acreditar nas </w:t>
      </w:r>
      <w:hyperlink r:id="rId66">
        <w:r>
          <w:rPr>
            <w:lang w:val="pt_PT" w:bidi="pt_PT"/>
          </w:rPr>
          <w:rPr>
            <w:color w:val="0000EE"/>
            <w:u w:val="single"/>
          </w:rPr>
          <w:t>boas novas</w:t>
        </w:r>
      </w:hyperlink>
      <w:r>
        <w:rPr>
          <w:lang w:val="pt_PT" w:bidi="pt_PT"/>
        </w:rPr>
        <w:t xml:space="preserve"> sobre Jesus e confiar em Jesus e segui-lo como seu </w:t>
      </w:r>
      <w:hyperlink r:id="rId67">
        <w:r>
          <w:rPr>
            <w:lang w:val="pt_PT" w:bidi="pt_PT"/>
          </w:rPr>
          <w:rPr>
            <w:color w:val="0000EE"/>
            <w:u w:val="single"/>
          </w:rPr>
          <w:t>Senhor</w:t>
        </w:r>
      </w:hyperlink>
      <w:r>
        <w:rPr>
          <w:lang w:val="pt_PT" w:bidi="pt_PT"/>
        </w:rPr>
        <w:t>, ou mestre. Em Atos, as pessoas muitas vezes chamam esse grupo de pessoas de “irmãos”, ou “irmãos e irmãs”, porque os crentes são como membros da mesma família com Deus como seu pai. Algumas traduções da Bíblia traduzem “irmãos” como “crentes”.</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 xml:space="preserve">Um cristão é alguém que acredita que Jesus é o </w:t>
      </w:r>
      <w:hyperlink r:id="rId64">
        <w:r>
          <w:rPr>
            <w:lang w:val="pt_PT" w:bidi="pt_PT"/>
          </w:rPr>
          <w:rPr>
            <w:color w:val="0000EE"/>
            <w:u w:val="single"/>
          </w:rPr>
          <w:t>filho de Deus</w:t>
        </w:r>
      </w:hyperlink>
      <w:r>
        <w:rPr>
          <w:lang w:val="pt_PT" w:bidi="pt_PT"/>
        </w:rPr>
        <w:t xml:space="preserve"> e o </w:t>
      </w:r>
      <w:hyperlink r:id="rId36">
        <w:r>
          <w:rPr>
            <w:lang w:val="pt_PT" w:bidi="pt_PT"/>
          </w:rPr>
          <w:rPr>
            <w:color w:val="0000EE"/>
            <w:u w:val="single"/>
          </w:rPr>
          <w:t>Salvador,</w:t>
        </w:r>
      </w:hyperlink>
      <w:r>
        <w:rPr>
          <w:lang w:val="pt_PT" w:bidi="pt_PT"/>
        </w:rPr>
        <w:t xml:space="preserve"> ou </w:t>
      </w:r>
      <w:hyperlink r:id="rId68">
        <w:r>
          <w:rPr>
            <w:lang w:val="pt_PT" w:bidi="pt_PT"/>
          </w:rPr>
          <w:rPr>
            <w:color w:val="0000EE"/>
            <w:u w:val="single"/>
          </w:rPr>
          <w:t>Cristo</w:t>
        </w:r>
      </w:hyperlink>
      <w:r>
        <w:rPr>
          <w:lang w:val="pt_PT" w:bidi="pt_PT"/>
        </w:rPr>
        <w:t xml:space="preserve">, que Deus prometeu enviar para resgatar as pessoas de seus </w:t>
      </w:r>
      <w:hyperlink r:id="rId28">
        <w:r>
          <w:rPr>
            <w:lang w:val="pt_PT" w:bidi="pt_PT"/>
          </w:rPr>
          <w:rPr>
            <w:color w:val="0000EE"/>
            <w:u w:val="single"/>
          </w:rPr>
          <w:t>pecados</w:t>
        </w:r>
      </w:hyperlink>
      <w:r>
        <w:rPr>
          <w:lang w:val="pt_PT" w:bidi="pt_PT"/>
        </w:rPr>
        <w:t xml:space="preserve"> e tornar possível um relacionamento correto com </w:t>
      </w:r>
      <w:hyperlink r:id="rId69">
        <w:r>
          <w:rPr>
            <w:lang w:val="pt_PT" w:bidi="pt_PT"/>
          </w:rPr>
          <w:rPr>
            <w:color w:val="0000EE"/>
            <w:u w:val="single"/>
          </w:rPr>
          <w:t>Deus</w:t>
        </w:r>
      </w:hyperlink>
      <w:r>
        <w:rPr>
          <w:lang w:val="pt_PT" w:bidi="pt_PT"/>
        </w:rPr>
        <w:t xml:space="preserve">. Um cristão confia em Jesus e quer obedecê-lo, e um cristão tem um bom relacionamento com Deus à medida que conhece a Jesus. Um cristão é um cidadão do </w:t>
      </w:r>
      <w:hyperlink r:id="rId43">
        <w:r>
          <w:rPr>
            <w:lang w:val="pt_PT" w:bidi="pt_PT"/>
          </w:rPr>
          <w:rPr>
            <w:color w:val="0000EE"/>
            <w:u w:val="single"/>
          </w:rPr>
          <w:t>Reino de Deus</w:t>
        </w:r>
      </w:hyperlink>
      <w:r>
        <w:rPr>
          <w:lang w:val="pt_PT" w:bidi="pt_PT"/>
        </w:rPr>
        <w:t>. Os cristãos acreditam que confiar em Jesus é a única maneira de Deus os aceitar.</w:t>
      </w:r>
    </w:p>
    <w:p>
      <w:pPr/>
      <w:r>
        <w:rPr>
          <w:lang w:val="pt_PT" w:bidi="pt_PT"/>
        </w:rPr>
      </w:r>
      <w:r>
        <w:rPr>
          <w:lang w:val="pt_PT" w:bidi="pt_PT"/>
        </w:rPr>
        <w:t>No livro de Atos, as pessoas chamam os seguidores de Jesus de “crentes”, ou às vezes “seguidores do caminho”. Em algum momento, as pessoas na cidade de Antioquia começaram a usar a palavra “cristãos” para descrever os crentes como pessoas que seguem a Cristo. As pessoas em Antioquia que começaram a chamar os crentes de cristãos provavelmente não eram os próprios cristãos.</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hyperlink r:id="rId35">
        <w:r>
          <w:rPr>
            <w:lang w:val="pt_PT" w:bidi="pt_PT"/>
          </w:rPr>
          <w:rPr>
            <w:color w:val="0000EE"/>
            <w:u w:val="single"/>
          </w:rPr>
          <w:t>Messias</w:t>
        </w:r>
      </w:hyperlink>
      <w:r>
        <w:rPr>
          <w:lang w:val="pt_PT" w:bidi="pt_PT"/>
        </w:rPr>
        <w:t xml:space="preserve">. Cristo é a palavra </w:t>
      </w:r>
      <w:hyperlink r:id="rId60">
        <w:r>
          <w:rPr>
            <w:lang w:val="pt_PT" w:bidi="pt_PT"/>
          </w:rPr>
          <w:rPr>
            <w:color w:val="0000EE"/>
            <w:u w:val="single"/>
          </w:rPr>
          <w:t>grega</w:t>
        </w:r>
      </w:hyperlink>
      <w:r>
        <w:rPr>
          <w:lang w:val="pt_PT" w:bidi="pt_PT"/>
        </w:rPr>
        <w:t xml:space="preserve">, e Messias é a mesma palavra em </w:t>
      </w:r>
      <w:hyperlink r:id="rId44">
        <w:r>
          <w:rPr>
            <w:lang w:val="pt_PT" w:bidi="pt_PT"/>
          </w:rPr>
          <w:rPr>
            <w:color w:val="0000EE"/>
            <w:u w:val="single"/>
          </w:rPr>
          <w:t>hebraico</w:t>
        </w:r>
      </w:hyperlink>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hyperlink r:id="rId33">
        <w:r>
          <w:rPr>
            <w:lang w:val="pt_PT" w:bidi="pt_PT"/>
          </w:rPr>
          <w:rPr>
            <w:color w:val="0000EE"/>
            <w:u w:val="single"/>
          </w:rPr>
          <w:t>rei</w:t>
        </w:r>
      </w:hyperlink>
      <w:r>
        <w:rPr>
          <w:lang w:val="pt_PT" w:bidi="pt_PT"/>
        </w:rPr>
        <w:t xml:space="preserve"> e </w:t>
      </w:r>
      <w:hyperlink r:id="rId36">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literalmente significava alguém que era </w:t>
      </w:r>
      <w:hyperlink r:id="rId70">
        <w:r>
          <w:rPr>
            <w:lang w:val="pt_PT" w:bidi="pt_PT"/>
          </w:rPr>
          <w:rPr>
            <w:color w:val="0000EE"/>
            <w:u w:val="single"/>
          </w:rPr>
          <w:t>ungido</w:t>
        </w:r>
      </w:hyperlink>
      <w:r>
        <w:rPr>
          <w:lang w:val="pt_PT" w:bidi="pt_PT"/>
        </w:rPr>
        <w:t xml:space="preserve">. Isso significava que outra pessoa havia derramado óleo sobre ele. Esse era um sinal de que Deus havia dado a essa pessoa uma tarefa especial. Por exemplo, no Antigo Testamento, Deus disse ao </w:t>
      </w:r>
      <w:hyperlink r:id="rId34">
        <w:r>
          <w:rPr>
            <w:lang w:val="pt_PT" w:bidi="pt_PT"/>
          </w:rPr>
          <w:rPr>
            <w:color w:val="0000EE"/>
            <w:u w:val="single"/>
          </w:rPr>
          <w:t>profeta</w:t>
        </w:r>
      </w:hyperlink>
      <w:r>
        <w:rPr>
          <w:lang w:val="pt_PT" w:bidi="pt_PT"/>
        </w:rPr>
        <w:t xml:space="preserve"> Samuel para derramar óleo sobre </w:t>
      </w:r>
      <w:hyperlink r:id="rId30">
        <w:r>
          <w:rPr>
            <w:lang w:val="pt_PT" w:bidi="pt_PT"/>
          </w:rPr>
          <w:rPr>
            <w:color w:val="0000EE"/>
            <w:u w:val="single"/>
          </w:rPr>
          <w:t>Davi</w:t>
        </w:r>
      </w:hyperlink>
      <w:r>
        <w:rPr>
          <w:lang w:val="pt_PT" w:bidi="pt_PT"/>
        </w:rPr>
        <w:t xml:space="preserve">. Esse era um sinal de que Deus escolheu Davi para se tornar o próximo rei de </w:t>
      </w:r>
      <w:hyperlink r:id="rId19">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24">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3">
        <w:r>
          <w:rPr>
            <w:lang w:val="pt_PT" w:bidi="pt_PT"/>
          </w:rPr>
          <w:rPr>
            <w:color w:val="0000EE"/>
            <w:u w:val="single"/>
          </w:rPr>
          <w:t>israelitas</w:t>
        </w:r>
      </w:hyperlink>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hyperlink r:id="rId71">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hyperlink r:id="rId72">
        <w:r>
          <w:rPr>
            <w:lang w:val="pt_PT" w:bidi="pt_PT"/>
          </w:rPr>
          <w:rPr>
            <w:color w:val="0000EE"/>
            <w:u w:val="single"/>
          </w:rPr>
          <w:t>acreditavam</w:t>
        </w:r>
      </w:hyperlink>
      <w:r>
        <w:rPr>
          <w:lang w:val="pt_PT" w:bidi="pt_PT"/>
        </w:rPr>
        <w:t xml:space="preserve"> erroneamente que o Messias restauraria o reino de Israel e daria a eles poder político de volta. Em vez disso, Jesus chamava a si mesmo de “o </w:t>
      </w:r>
      <w:hyperlink r:id="rId73">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17">
        <w:r>
          <w:rPr>
            <w:lang w:val="pt_PT" w:bidi="pt_PT"/>
          </w:rPr>
          <w:rPr>
            <w:color w:val="0000EE"/>
            <w:u w:val="single"/>
          </w:rPr>
          <w:t>discípulos</w:t>
        </w:r>
      </w:hyperlink>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hyperlink r:id="rId28">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hyperlink r:id="rId74">
        <w:r>
          <w:rPr>
            <w:lang w:val="pt_PT" w:bidi="pt_PT"/>
          </w:rPr>
          <w:rPr>
            <w:color w:val="0000EE"/>
            <w:u w:val="single"/>
          </w:rPr>
          <w:t>escravos</w:t>
        </w:r>
      </w:hyperlink>
      <w:r>
        <w:rPr>
          <w:lang w:val="pt_PT" w:bidi="pt_PT"/>
        </w:rPr>
        <w:t xml:space="preserve"> e os piores criminosos. A crucificação era a maneira mais dolorosa e humilhante de morrer. Crucificação significa que alguém é pregado em uma </w:t>
      </w:r>
      <w:hyperlink r:id="rId75">
        <w:r>
          <w:rPr>
            <w:lang w:val="pt_PT" w:bidi="pt_PT"/>
          </w:rPr>
          <w:rPr>
            <w:color w:val="0000EE"/>
            <w:u w:val="single"/>
          </w:rPr>
          <w:t>cruz</w:t>
        </w:r>
      </w:hyperlink>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hyperlink r:id="rId76">
        <w:r>
          <w:rPr>
            <w:lang w:val="pt_PT" w:bidi="pt_PT"/>
          </w:rPr>
          <w:rPr>
            <w:color w:val="0000EE"/>
            <w:u w:val="single"/>
          </w:rPr>
          <w:t>crucificação</w:t>
        </w:r>
      </w:hyperlink>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55" TargetMode="External"/><Relationship Id="rId16" Type="http://schemas.openxmlformats.org/officeDocument/2006/relationships/hyperlink" Target="#t121" TargetMode="External"/><Relationship Id="rId17" Type="http://schemas.openxmlformats.org/officeDocument/2006/relationships/hyperlink" Target="#t39" TargetMode="External"/><Relationship Id="rId18" Type="http://schemas.openxmlformats.org/officeDocument/2006/relationships/hyperlink" Target="None" TargetMode="External"/><Relationship Id="rId19" Type="http://schemas.openxmlformats.org/officeDocument/2006/relationships/hyperlink" Target="#t74" TargetMode="External"/><Relationship Id="rId20" Type="http://schemas.openxmlformats.org/officeDocument/2006/relationships/hyperlink" Target="#t79" TargetMode="External"/><Relationship Id="rId21" Type="http://schemas.openxmlformats.org/officeDocument/2006/relationships/hyperlink" Target="#t80" TargetMode="External"/><Relationship Id="rId22" Type="http://schemas.openxmlformats.org/officeDocument/2006/relationships/hyperlink" Target="#t1" TargetMode="External"/><Relationship Id="rId23" Type="http://schemas.openxmlformats.org/officeDocument/2006/relationships/hyperlink" Target="#t259" TargetMode="External"/><Relationship Id="rId24" Type="http://schemas.openxmlformats.org/officeDocument/2006/relationships/hyperlink" Target="#t94" TargetMode="External"/><Relationship Id="rId25" Type="http://schemas.openxmlformats.org/officeDocument/2006/relationships/hyperlink" Target="#t16" TargetMode="External"/><Relationship Id="rId26" Type="http://schemas.openxmlformats.org/officeDocument/2006/relationships/hyperlink" Target="#t149" TargetMode="External"/><Relationship Id="rId27" Type="http://schemas.openxmlformats.org/officeDocument/2006/relationships/hyperlink" Target="#t245" TargetMode="External"/><Relationship Id="rId28" Type="http://schemas.openxmlformats.org/officeDocument/2006/relationships/hyperlink" Target="#t125" TargetMode="External"/><Relationship Id="rId29" Type="http://schemas.openxmlformats.org/officeDocument/2006/relationships/hyperlink" Target="#t112" TargetMode="External"/><Relationship Id="rId30" Type="http://schemas.openxmlformats.org/officeDocument/2006/relationships/hyperlink" Target="#t33" TargetMode="External"/><Relationship Id="rId31" Type="http://schemas.openxmlformats.org/officeDocument/2006/relationships/hyperlink" Target="#t234" TargetMode="External"/><Relationship Id="rId32" Type="http://schemas.openxmlformats.org/officeDocument/2006/relationships/hyperlink" Target="#t138" TargetMode="External"/><Relationship Id="rId33" Type="http://schemas.openxmlformats.org/officeDocument/2006/relationships/hyperlink" Target="#t226" TargetMode="External"/><Relationship Id="rId34" Type="http://schemas.openxmlformats.org/officeDocument/2006/relationships/hyperlink" Target="#t10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184" TargetMode="External"/><Relationship Id="rId38" Type="http://schemas.openxmlformats.org/officeDocument/2006/relationships/hyperlink" Target="#t240" TargetMode="External"/><Relationship Id="rId39" Type="http://schemas.openxmlformats.org/officeDocument/2006/relationships/hyperlink" Target="#t68" TargetMode="External"/><Relationship Id="rId40" Type="http://schemas.openxmlformats.org/officeDocument/2006/relationships/hyperlink" Target="#t77" TargetMode="External"/><Relationship Id="rId41" Type="http://schemas.openxmlformats.org/officeDocument/2006/relationships/hyperlink" Target="#t19" TargetMode="External"/><Relationship Id="rId42" Type="http://schemas.openxmlformats.org/officeDocument/2006/relationships/hyperlink" Target="#t4" TargetMode="External"/><Relationship Id="rId43" Type="http://schemas.openxmlformats.org/officeDocument/2006/relationships/hyperlink" Target="#t82" TargetMode="External"/><Relationship Id="rId44" Type="http://schemas.openxmlformats.org/officeDocument/2006/relationships/hyperlink" Target="#t227" TargetMode="External"/><Relationship Id="rId45" Type="http://schemas.openxmlformats.org/officeDocument/2006/relationships/hyperlink" Target="#t102" TargetMode="External"/><Relationship Id="rId46" Type="http://schemas.openxmlformats.org/officeDocument/2006/relationships/hyperlink" Target="#t120" TargetMode="External"/><Relationship Id="rId47" Type="http://schemas.openxmlformats.org/officeDocument/2006/relationships/hyperlink" Target="#t70" TargetMode="External"/><Relationship Id="rId48" Type="http://schemas.openxmlformats.org/officeDocument/2006/relationships/hyperlink" Target="#t29" TargetMode="External"/><Relationship Id="rId49" Type="http://schemas.openxmlformats.org/officeDocument/2006/relationships/hyperlink" Target="#t109" TargetMode="External"/><Relationship Id="rId50" Type="http://schemas.openxmlformats.org/officeDocument/2006/relationships/hyperlink" Target="#t12" TargetMode="External"/><Relationship Id="rId51" Type="http://schemas.openxmlformats.org/officeDocument/2006/relationships/hyperlink" Target="#t6" TargetMode="External"/><Relationship Id="rId52" Type="http://schemas.openxmlformats.org/officeDocument/2006/relationships/hyperlink" Target="#t48" TargetMode="External"/><Relationship Id="rId53" Type="http://schemas.openxmlformats.org/officeDocument/2006/relationships/hyperlink" Target="#t170" TargetMode="External"/><Relationship Id="rId54" Type="http://schemas.openxmlformats.org/officeDocument/2006/relationships/hyperlink" Target="#t232" TargetMode="External"/><Relationship Id="rId55" Type="http://schemas.openxmlformats.org/officeDocument/2006/relationships/hyperlink" Target="#t67" TargetMode="External"/><Relationship Id="rId56" Type="http://schemas.openxmlformats.org/officeDocument/2006/relationships/hyperlink" Target="#t103" TargetMode="External"/><Relationship Id="rId57" Type="http://schemas.openxmlformats.org/officeDocument/2006/relationships/hyperlink" Target="#t244" TargetMode="External"/><Relationship Id="rId58" Type="http://schemas.openxmlformats.org/officeDocument/2006/relationships/hyperlink" Target="#t26" TargetMode="External"/><Relationship Id="rId59" Type="http://schemas.openxmlformats.org/officeDocument/2006/relationships/hyperlink" Target="#t187" TargetMode="External"/><Relationship Id="rId60" Type="http://schemas.openxmlformats.org/officeDocument/2006/relationships/hyperlink" Target="#t211" TargetMode="External"/><Relationship Id="rId61" Type="http://schemas.openxmlformats.org/officeDocument/2006/relationships/hyperlink" Target="#t151" TargetMode="External"/><Relationship Id="rId62" Type="http://schemas.openxmlformats.org/officeDocument/2006/relationships/hyperlink" Target="#t131" TargetMode="External"/><Relationship Id="rId63" Type="http://schemas.openxmlformats.org/officeDocument/2006/relationships/hyperlink" Target="#t132" TargetMode="External"/><Relationship Id="rId64" Type="http://schemas.openxmlformats.org/officeDocument/2006/relationships/hyperlink" Target="#t129" TargetMode="External"/><Relationship Id="rId65" Type="http://schemas.openxmlformats.org/officeDocument/2006/relationships/hyperlink" Target="#t53" TargetMode="External"/><Relationship Id="rId66" Type="http://schemas.openxmlformats.org/officeDocument/2006/relationships/hyperlink" Target="#t160" TargetMode="External"/><Relationship Id="rId67" Type="http://schemas.openxmlformats.org/officeDocument/2006/relationships/hyperlink" Target="#t87" TargetMode="External"/><Relationship Id="rId68" Type="http://schemas.openxmlformats.org/officeDocument/2006/relationships/hyperlink" Target="#t23" TargetMode="External"/><Relationship Id="rId69" Type="http://schemas.openxmlformats.org/officeDocument/2006/relationships/hyperlink" Target="#t189" TargetMode="External"/><Relationship Id="rId70" Type="http://schemas.openxmlformats.org/officeDocument/2006/relationships/hyperlink" Target="#t5" TargetMode="External"/><Relationship Id="rId71" Type="http://schemas.openxmlformats.org/officeDocument/2006/relationships/hyperlink" Target="#t8" TargetMode="External"/><Relationship Id="rId72" Type="http://schemas.openxmlformats.org/officeDocument/2006/relationships/hyperlink" Target="#t11" TargetMode="External"/><Relationship Id="rId73" Type="http://schemas.openxmlformats.org/officeDocument/2006/relationships/hyperlink" Target="#t130" TargetMode="External"/><Relationship Id="rId74" Type="http://schemas.openxmlformats.org/officeDocument/2006/relationships/hyperlink" Target="#t126" TargetMode="External"/><Relationship Id="rId75" Type="http://schemas.openxmlformats.org/officeDocument/2006/relationships/hyperlink" Target="#t30" TargetMode="External"/><Relationship Id="rId76" Type="http://schemas.openxmlformats.org/officeDocument/2006/relationships/hyperlink" Target="#t1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