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神的形像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形像是某個東西的圖片。 一個人的照片、繪畫或雕像是這個人的形像。 這個形像告訴我們，這個人有什麼樣的外表，或者有什麼樣的屬性。</w:t>
      </w:r>
    </w:p>
    <w:p>
      <w:pPr/>
      <w:r>
        <w:rPr>
          <w:lang w:val="zh_TW" w:bidi="zh_TW"/>
        </w:rPr>
      </w:r>
      <w:r>
        <w:rPr>
          <w:lang w:val="zh_TW" w:bidi="zh_TW"/>
        </w:rPr>
        <w:t>當</w:t>
      </w:r>
      <w:hyperlink r:id="rId13">
        <w:r>
          <w:rPr>
            <w:lang w:val="zh_TW" w:bidi="zh_TW"/>
          </w:rPr>
          <w:rPr>
            <w:color w:val="0000EE"/>
            <w:u w:val="single"/>
          </w:rPr>
          <w:t>神</w:t>
        </w:r>
      </w:hyperlink>
      <w:r>
        <w:rPr>
          <w:lang w:val="zh_TW" w:bidi="zh_TW"/>
        </w:rPr>
        <w:t>造人時，神説：「讓我們按著我們的形像造人。 人看起來會像我們。 人要管理地上所有的動物和植物。</w:t>
      </w:r>
    </w:p>
    <w:p>
      <w:pPr/>
      <w:r>
        <w:rPr>
          <w:lang w:val="zh_TW" w:bidi="zh_TW"/>
        </w:rPr>
      </w:r>
      <w:r>
        <w:rPr>
          <w:lang w:val="zh_TW" w:bidi="zh_TW"/>
        </w:rPr>
        <w:t>因此，所有的人都是按著神的形像造的。 這並不意味着人從外表上看起來像神，因為神是靈，不像我們這樣有一個身體。 但它的意思是，人在地上代表神。 神賜給人看顧這地的責任。 人應該奉神的名，或代表神，來看顧動物、植物和整個大自然。</w:t>
      </w:r>
    </w:p>
    <w:p>
      <w:pPr/>
      <w:r>
        <w:rPr>
          <w:lang w:val="zh_TW" w:bidi="zh_TW"/>
        </w:rPr>
      </w:r>
      <w:r>
        <w:rPr>
          <w:lang w:val="zh_TW" w:bidi="zh_TW"/>
        </w:rPr>
        <w:t>在新約聖經中，我們瞭解到，耶穌是神的最高的形像。 我們不能看見神，但我們能看見耶穌，當我們注視耶穌時，我們知道神是什麼樣的。 作為跟隨耶穌的人，我們必須成為耶穌的形像，我們必須看起來越來越像耶穌。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神明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</w:t>
      </w:r>
      <w:hyperlink r:id="rId13">
        <w:r>
          <w:rPr>
            <w:lang w:val="zh_TW" w:bidi="zh_TW"/>
          </w:rPr>
          <w:rPr>
            <w:color w:val="0000EE"/>
            <w:u w:val="single"/>
          </w:rPr>
          <w:t>神</w:t>
        </w:r>
      </w:hyperlink>
      <w:r>
        <w:rPr>
          <w:lang w:val="zh_TW" w:bidi="zh_TW"/>
        </w:rPr>
        <w:t>是指</w:t>
      </w:r>
      <w:hyperlink r:id="rId14">
        <w:r>
          <w:rPr>
            <w:lang w:val="zh_TW" w:bidi="zh_TW"/>
          </w:rPr>
          <w:rPr>
            <w:color w:val="0000EE"/>
            <w:u w:val="single"/>
          </w:rPr>
          <w:t>雅巍</w:t>
        </w:r>
      </w:hyperlink>
      <w:r>
        <w:rPr>
          <w:lang w:val="zh_TW" w:bidi="zh_TW"/>
        </w:rPr>
        <w:t>，是創造萬物的神，是最有能力的屬靈存在。 這位神與</w:t>
      </w:r>
      <w:hyperlink r:id="rId15">
        <w:r>
          <w:rPr>
            <w:lang w:val="zh_TW" w:bidi="zh_TW"/>
          </w:rPr>
          <w:rPr>
            <w:color w:val="0000EE"/>
            <w:u w:val="single"/>
          </w:rPr>
          <w:t>亞伯拉罕</w:t>
        </w:r>
      </w:hyperlink>
      <w:r>
        <w:rPr>
          <w:lang w:val="zh_TW" w:bidi="zh_TW"/>
        </w:rPr>
        <w:t>和亞伯拉罕的孫子雅各，以及他們的</w:t>
      </w:r>
      <w:r>
        <w:rPr>
          <w:b/>
          <w:lang w:val="zh_TW" w:bidi="zh_TW"/>
        </w:rPr>
        <w:t>後裔</w:t>
      </w:r>
      <w:r>
        <w:rPr>
          <w:b/>
          <w:lang w:val="zh_TW" w:bidi="zh_TW"/>
        </w:rPr>
        <w:t>以色列人</w:t>
      </w:r>
      <w:r>
        <w:rPr>
          <w:lang w:val="zh_TW" w:bidi="zh_TW"/>
        </w:rPr>
        <w:t>立了一個約，也就是一個特別的應許。 這位神差遣祂的兒子耶穌來到世上，為的是拯救人們脫離他們因不順服而受到的懲罰。 雅巍是創造者、是神，祂告訴以色列人，除了雅巍以外，不可以敬拜或跟從其他任何神明。 然而，有時人們敬拜其他靈體或偶像，就好像他們有能力一樣。 有時，人們用木材或金屬製作雕像或柱子來代表他們的神明。 人們把這些雕像稱作</w:t>
      </w:r>
      <w:r>
        <w:rPr>
          <w:b/>
          <w:lang w:val="zh_TW" w:bidi="zh_TW"/>
        </w:rPr>
        <w:t>偶像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舊約聖經中其他神明的例子包括迦南人的巴力和亞斯她錄，以及非利士人的神大袞。 新約聖經中，在保羅去過的一些地方，有些人事奉其他神明，他們甚至為這些其他神明建造殿宇和偶像，就像舊約時代的人所做的那樣。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89" TargetMode="External"/><Relationship Id="rId14" Type="http://schemas.openxmlformats.org/officeDocument/2006/relationships/hyperlink" Target="#t174" TargetMode="External"/><Relationship Id="rId15" Type="http://schemas.openxmlformats.org/officeDocument/2006/relationships/hyperlink" Target="#t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