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baptême</w:t>
      </w:r>
      <w:r>
        <w:rPr>
          <w:lang w:val="fr_FR" w:bidi="fr_FR"/>
        </w:rPr>
      </w:r>
    </w:p>
    <w:p>
      <w:pPr/>
      <w:r>
        <w:rPr>
          <w:lang w:val="fr_FR" w:bidi="fr_FR"/>
        </w:rPr>
      </w:r>
      <w:r>
        <w:rPr>
          <w:b/>
          <w:lang w:val="fr_FR" w:bidi="fr_FR"/>
        </w:rPr>
        <w:t>Baptiser</w:t>
      </w:r>
      <w:r>
        <w:rPr>
          <w:lang w:val="fr_FR" w:bidi="fr_FR"/>
        </w:rPr>
        <w:t xml:space="preserve"> une personne, ou quelque chose, signifie l'immerger dans de l'eau pour la laver. Ce mot provient du mot grec « baptizo ».</w:t>
      </w:r>
    </w:p>
    <w:p>
      <w:pPr/>
      <w:r>
        <w:rPr>
          <w:lang w:val="fr_FR" w:bidi="fr_FR"/>
        </w:rPr>
      </w:r>
      <w:r>
        <w:rPr>
          <w:lang w:val="fr_FR" w:bidi="fr_FR"/>
        </w:rPr>
        <w:t xml:space="preserve">C'est un mot qui a une signification religieuse spéciale. Dans l'Ancien Testament, les </w:t>
      </w:r>
      <w:hyperlink r:id="rId13">
        <w:r>
          <w:rPr>
            <w:lang w:val="fr_FR" w:bidi="fr_FR"/>
          </w:rPr>
          <w:rPr>
            <w:color w:val="0000EE"/>
            <w:u w:val="single"/>
          </w:rPr>
          <w:t>sacrificateurs</w:t>
        </w:r>
      </w:hyperlink>
      <w:r>
        <w:rPr>
          <w:lang w:val="fr_FR" w:bidi="fr_FR"/>
        </w:rPr>
        <w:t xml:space="preserve"> </w:t>
      </w:r>
      <w:hyperlink r:id="rId14">
        <w:r>
          <w:rPr>
            <w:lang w:val="fr_FR" w:bidi="fr_FR"/>
          </w:rPr>
          <w:rPr>
            <w:color w:val="0000EE"/>
            <w:u w:val="single"/>
          </w:rPr>
          <w:t>juifs</w:t>
        </w:r>
      </w:hyperlink>
      <w:r>
        <w:rPr>
          <w:lang w:val="fr_FR" w:bidi="fr_FR"/>
        </w:rPr>
        <w:t xml:space="preserve"> se baptisaient eux-mêmes avant de faire leur travail dans le </w:t>
      </w:r>
      <w:hyperlink r:id="rId15">
        <w:r>
          <w:rPr>
            <w:lang w:val="fr_FR" w:bidi="fr_FR"/>
          </w:rPr>
          <w:rPr>
            <w:color w:val="0000EE"/>
            <w:u w:val="single"/>
          </w:rPr>
          <w:t>temple</w:t>
        </w:r>
      </w:hyperlink>
      <w:r>
        <w:rPr>
          <w:lang w:val="fr_FR" w:bidi="fr_FR"/>
        </w:rPr>
        <w:t xml:space="preserve"> de Dieu. Cela les rendait « </w:t>
      </w:r>
      <w:hyperlink r:id="rId16">
        <w:r>
          <w:rPr>
            <w:lang w:val="fr_FR" w:bidi="fr_FR"/>
          </w:rPr>
          <w:rPr>
            <w:color w:val="0000EE"/>
            <w:u w:val="single"/>
          </w:rPr>
          <w:t>purs</w:t>
        </w:r>
      </w:hyperlink>
      <w:r>
        <w:rPr>
          <w:lang w:val="fr_FR" w:bidi="fr_FR"/>
        </w:rPr>
        <w:t xml:space="preserve"> » et ils pouvaient donc s'approcher de Dieu.</w:t>
      </w:r>
    </w:p>
    <w:p>
      <w:pPr/>
      <w:r>
        <w:rPr>
          <w:lang w:val="fr_FR" w:bidi="fr_FR"/>
        </w:rPr>
      </w:r>
      <w:r>
        <w:rPr>
          <w:lang w:val="fr_FR" w:bidi="fr_FR"/>
        </w:rPr>
        <w:t>Lorsque les personnes qui ne faisaient pas partie du peuple juif voulaient suivre Dieu, elles pouvaient être baptisées. Ensuite, elles étaient acceptés comme faisant partie de son peuple. Nous ne connaissons pas cette coutume par l'Ancien Testament, mais par d'autres livres de l'histoire des Juifs.</w:t>
      </w:r>
    </w:p>
    <w:p>
      <w:pPr/>
      <w:r>
        <w:rPr>
          <w:lang w:val="fr_FR" w:bidi="fr_FR"/>
        </w:rPr>
      </w:r>
      <w:r>
        <w:rPr>
          <w:lang w:val="fr_FR" w:bidi="fr_FR"/>
        </w:rPr>
        <w:t xml:space="preserve">Lorsque </w:t>
      </w:r>
      <w:hyperlink r:id="rId17">
        <w:r>
          <w:rPr>
            <w:lang w:val="fr_FR" w:bidi="fr_FR"/>
          </w:rPr>
          <w:rPr>
            <w:color w:val="0000EE"/>
            <w:u w:val="single"/>
          </w:rPr>
          <w:t>Jean le Baptiste</w:t>
        </w:r>
      </w:hyperlink>
      <w:r>
        <w:rPr>
          <w:lang w:val="fr_FR" w:bidi="fr_FR"/>
        </w:rPr>
        <w:t xml:space="preserve"> est venu, il a fait quelque chose de nouveau en disant que tous devaient être baptisés. Naître en tant que Juif n'était pas suffisant pour faire partie du peuple de Dieu ! Tous devaient se </w:t>
      </w:r>
      <w:hyperlink r:id="rId18">
        <w:r>
          <w:rPr>
            <w:lang w:val="fr_FR" w:bidi="fr_FR"/>
          </w:rPr>
          <w:rPr>
            <w:color w:val="0000EE"/>
            <w:u w:val="single"/>
          </w:rPr>
          <w:t>repentir</w:t>
        </w:r>
      </w:hyperlink>
      <w:r>
        <w:rPr>
          <w:lang w:val="fr_FR" w:bidi="fr_FR"/>
        </w:rPr>
        <w:t xml:space="preserve"> des mauvaises choses qu'ils avaient faites. Ils devaient se détourner de leur ancienne vie et commencer une nouvelle façon de vivre. Ils devaient commencer à obéir à Dieu !</w:t>
      </w:r>
    </w:p>
    <w:p>
      <w:pPr/>
      <w:r>
        <w:rPr>
          <w:lang w:val="fr_FR" w:bidi="fr_FR"/>
        </w:rPr>
      </w:r>
      <w:r>
        <w:rPr>
          <w:lang w:val="fr_FR" w:bidi="fr_FR"/>
        </w:rPr>
        <w:t xml:space="preserve">Juste avant de retourner au </w:t>
      </w:r>
      <w:hyperlink r:id="rId19">
        <w:r>
          <w:rPr>
            <w:lang w:val="fr_FR" w:bidi="fr_FR"/>
          </w:rPr>
          <w:rPr>
            <w:color w:val="0000EE"/>
            <w:u w:val="single"/>
          </w:rPr>
          <w:t>ciel</w:t>
        </w:r>
      </w:hyperlink>
      <w:r>
        <w:rPr>
          <w:lang w:val="fr_FR" w:bidi="fr_FR"/>
        </w:rPr>
        <w:t xml:space="preserve">, Jésus a dit à ses </w:t>
      </w:r>
      <w:hyperlink r:id="rId20">
        <w:r>
          <w:rPr>
            <w:lang w:val="fr_FR" w:bidi="fr_FR"/>
          </w:rPr>
          <w:rPr>
            <w:color w:val="0000EE"/>
            <w:u w:val="single"/>
          </w:rPr>
          <w:t>disciples</w:t>
        </w:r>
      </w:hyperlink>
      <w:r>
        <w:rPr>
          <w:lang w:val="fr_FR" w:bidi="fr_FR"/>
        </w:rPr>
        <w:t xml:space="preserve"> d'aller annoncer aux gens partout dans le monde qu'il possède toute </w:t>
      </w:r>
      <w:hyperlink r:id="rId21">
        <w:r>
          <w:rPr>
            <w:lang w:val="fr_FR" w:bidi="fr_FR"/>
          </w:rPr>
          <w:rPr>
            <w:color w:val="0000EE"/>
            <w:u w:val="single"/>
          </w:rPr>
          <w:t>autorité</w:t>
        </w:r>
      </w:hyperlink>
      <w:r>
        <w:rPr>
          <w:lang w:val="fr_FR" w:bidi="fr_FR"/>
        </w:rPr>
        <w:t xml:space="preserve">. Il leur a dit de faire de tous les peuples ses disciples, et de les baptiser au nom du Père, du Fils et du </w:t>
      </w:r>
      <w:hyperlink r:id="rId22">
        <w:r>
          <w:rPr>
            <w:lang w:val="fr_FR" w:bidi="fr_FR"/>
          </w:rPr>
          <w:rPr>
            <w:color w:val="0000EE"/>
            <w:u w:val="single"/>
          </w:rPr>
          <w:t>Saint-Esprit</w:t>
        </w:r>
      </w:hyperlink>
      <w:r>
        <w:rPr>
          <w:lang w:val="fr_FR" w:bidi="fr_FR"/>
        </w:rPr>
        <w:t>.</w:t>
      </w:r>
    </w:p>
    <w:p>
      <w:pPr/>
      <w:r>
        <w:rPr>
          <w:lang w:val="fr_FR" w:bidi="fr_FR"/>
        </w:rPr>
      </w:r>
      <w:r>
        <w:rPr>
          <w:lang w:val="fr_FR" w:bidi="fr_FR"/>
        </w:rPr>
        <w:t xml:space="preserve">Ainsi, à partir de cet instant, nous voyons que dès que les gens commençaient à </w:t>
      </w:r>
      <w:hyperlink r:id="rId23">
        <w:r>
          <w:rPr>
            <w:lang w:val="fr_FR" w:bidi="fr_FR"/>
          </w:rPr>
          <w:rPr>
            <w:color w:val="0000EE"/>
            <w:u w:val="single"/>
          </w:rPr>
          <w:t>croire</w:t>
        </w:r>
      </w:hyperlink>
      <w:r>
        <w:rPr>
          <w:lang w:val="fr_FR" w:bidi="fr_FR"/>
        </w:rPr>
        <w:t xml:space="preserve"> en Jésus, ils se faisaient baptiser. Ce baptême était le signe de leur repentance et de leur besoin d'être </w:t>
      </w:r>
      <w:hyperlink r:id="rId24">
        <w:r>
          <w:rPr>
            <w:lang w:val="fr_FR" w:bidi="fr_FR"/>
          </w:rPr>
          <w:rPr>
            <w:color w:val="0000EE"/>
            <w:u w:val="single"/>
          </w:rPr>
          <w:t>pardonnés</w:t>
        </w:r>
      </w:hyperlink>
      <w:r>
        <w:rPr>
          <w:lang w:val="fr_FR" w:bidi="fr_FR"/>
        </w:rPr>
        <w:t>. Mais c'était aussi le signe qu'ils appartenaient désormais à Jésus et qu'ils voulaient le suivre.</w:t>
      </w:r>
    </w:p>
    <w:p>
      <w:pPr/>
      <w:r>
        <w:rPr>
          <w:lang w:val="fr_FR" w:bidi="fr_FR"/>
        </w:rPr>
      </w:r>
      <w:r>
        <w:rPr>
          <w:lang w:val="fr_FR" w:bidi="fr_FR"/>
        </w:rPr>
        <w:t xml:space="preserve">Dans ses lettres, Paul explique que lorsque nous sommes baptisés, c'est comme mourir et revenir à la vie. Nous mourons en allant dans l'eau et nous revivons en sortant de l'eau. C'est un symbole qui montre que notre ancienne vie a pris fin. Nous avons désormais une nouvelle vie parce que nous appartenons à Jésus. Il est mort pour nous et est revenu à la vie. Lorsque nous sommes baptisés, nous acceptons que Jésus est mort à notre place, et que nous sommes un nouveau peuple parce que Dieu nous a pardonnés. Tout comme l'eau purifie nos corps de la saleté, Jésus nous a « purifiés » de nos </w:t>
      </w:r>
      <w:hyperlink r:id="rId25">
        <w:r>
          <w:rPr>
            <w:lang w:val="fr_FR" w:bidi="fr_FR"/>
          </w:rPr>
          <w:rPr>
            <w:color w:val="0000EE"/>
            <w:u w:val="single"/>
          </w:rPr>
          <w:t>péchés</w:t>
        </w:r>
      </w:hyperlink>
      <w:r>
        <w:rPr>
          <w:lang w:val="fr_FR" w:bidi="fr_FR"/>
        </w:rPr>
        <w:t>. Nous sommes désormais prêts à nous approcher de Dieu !</w:t>
      </w:r>
    </w:p>
    <w:p>
      <w:pPr/>
      <w:r>
        <w:rPr>
          <w:lang w:val="fr_FR" w:bidi="fr_FR"/>
        </w:rPr>
      </w:r>
      <w:r>
        <w:rPr>
          <w:lang w:val="fr_FR" w:bidi="fr_FR"/>
        </w:rPr>
        <w:t>Le rite du baptême ne devait être fait qu'une fois.</w:t>
      </w:r>
    </w:p>
    <w:p>
      <w:pPr/>
      <w:r>
        <w:rPr>
          <w:lang w:val="fr_FR" w:bidi="fr_FR"/>
        </w:rPr>
      </w:r>
      <w:r>
        <w:rPr>
          <w:b/>
          <w:lang w:val="fr_FR" w:bidi="fr_FR"/>
        </w:rPr>
        <w:t>Pour traduire le mot « baptême », faites attention aux choses suivantes :</w:t>
      </w:r>
    </w:p>
    <w:p>
      <w:pPr/>
      <w:r>
        <w:rPr>
          <w:lang w:val="fr_FR" w:bidi="fr_FR"/>
        </w:rPr>
      </w:r>
      <w:r>
        <w:rPr>
          <w:lang w:val="fr_FR" w:bidi="fr_FR"/>
        </w:rPr>
        <w:t xml:space="preserve">Le mot « baptême », et le mot « baptiser » peuvent être difficiles à traduire. Beaucoup de gens utilisent un mot qui ressemble au mot </w:t>
      </w:r>
      <w:hyperlink r:id="rId26">
        <w:r>
          <w:rPr>
            <w:lang w:val="fr_FR" w:bidi="fr_FR"/>
          </w:rPr>
          <w:rPr>
            <w:color w:val="0000EE"/>
            <w:u w:val="single"/>
          </w:rPr>
          <w:t>grec</w:t>
        </w:r>
      </w:hyperlink>
      <w:r>
        <w:rPr>
          <w:lang w:val="fr_FR" w:bidi="fr_FR"/>
        </w:rPr>
        <w:t xml:space="preserve"> « baptizo ». Les nouveaux </w:t>
      </w:r>
      <w:hyperlink r:id="rId27">
        <w:r>
          <w:rPr>
            <w:lang w:val="fr_FR" w:bidi="fr_FR"/>
          </w:rPr>
          <w:rPr>
            <w:color w:val="0000EE"/>
            <w:u w:val="single"/>
          </w:rPr>
          <w:t>croyants</w:t>
        </w:r>
      </w:hyperlink>
      <w:r>
        <w:rPr>
          <w:lang w:val="fr_FR" w:bidi="fr_FR"/>
        </w:rPr>
        <w:t xml:space="preserve"> devront apprendre progressivement ce que ce mot signifie. Vous pouvez également utiliser un mot qui serait plus clair pour les personnes de votre groupe linguistique. Si les gens de votre communauté ont une forme de bain rituel, le mot qui désigne ce bain pourrait être utile pour traduire le mot « baptême ». Cependant, assurez-vous de pleinement comprendre la signification de ce rite dans votre communauté, et de réfléchir à la différence entre la signification de ce rite et celle du baptême dans la Bible. Vous devrez peut-être expliquer en quoi le baptême dans la Bible est différent du rite de votre communauté.</w:t>
      </w:r>
    </w:p>
    <w:p>
      <w:pPr/>
      <w:r>
        <w:rPr>
          <w:lang w:val="fr_FR" w:bidi="fr_FR"/>
        </w:rPr>
      </w:r>
      <w:r>
        <w:rPr>
          <w:lang w:val="fr_FR" w:bidi="fr_FR"/>
        </w:rPr>
        <w:t>Vous pouvez également utiliser un mot qui ressemble à « baptizo », mais ajouter ensuite une expression courte pour expliquer sa signification.</w:t>
      </w:r>
      <w:r>
        <w:rPr>
          <w:lang w:val="fr_FR" w:bidi="fr_FR"/>
        </w:rPr>
      </w:r>
      <w:r>
        <w:rPr>
          <w:lang w:val="fr_FR" w:bidi="fr_FR"/>
        </w:rPr>
      </w:r>
    </w:p>
    <w:p>
      <w:pPr/>
      <w:r>
        <w:rPr>
          <w:lang w:val="fr_FR" w:bidi="fr_FR"/>
        </w:rPr>
      </w:r>
    </w:p>
    <w:p>
      <w:pPr>
        <w:pStyle w:val="Heading2"/>
      </w:pPr>
      <w:r>
        <w:rPr>
          <w:lang w:val="fr_FR" w:bidi="fr_FR"/>
        </w:rPr>
        <w:t>baptême</w:t>
      </w:r>
      <w:r>
        <w:rPr>
          <w:lang w:val="fr_FR" w:bidi="fr_FR"/>
        </w:rPr>
      </w:r>
    </w:p>
    <w:p>
      <w:pPr>
        <w:pStyle w:val="Heading4"/>
      </w:pPr>
      <w:r>
        <w:rPr>
          <w:lang w:val="fr_FR" w:bidi="fr_FR"/>
        </w:rPr>
        <w:t>Audio Content</w:t>
      </w:r>
      <w:r>
        <w:rPr>
          <w:lang w:val="fr_FR" w:bidi="fr_FR"/>
        </w:rPr>
      </w:r>
    </w:p>
    <w:p>
      <w:pPr/>
      <w:r>
        <w:rPr>
          <w:lang w:val="fr_FR" w:bidi="fr_FR"/>
        </w:rPr>
      </w:r>
      <w:hyperlink r:id="rId28">
        <w:r>
          <w:rPr>
            <w:lang w:val="fr_FR" w:bidi="fr_FR"/>
          </w:rPr>
          <w:rPr>
            <w:color w:val="0000EE"/>
            <w:u w:val="single"/>
          </w:rPr>
          <w:t>mp3 file</w:t>
        </w:r>
      </w:hyperlink>
      <w:r>
        <w:rPr>
          <w:lang w:val="fr_FR" w:bidi="fr_FR"/>
        </w:rPr>
        <w:t xml:space="preserve"> (1.8 MB)</w:t>
      </w:r>
      <w:r>
        <w:rPr>
          <w:lang w:val="fr_FR" w:bidi="fr_FR"/>
        </w:rPr>
      </w:r>
      <w:r>
        <w:rPr>
          <w:lang w:val="fr_FR" w:bidi="fr_FR"/>
        </w:rPr>
      </w:r>
    </w:p>
    <w:p>
      <w:pPr/>
      <w:r>
        <w:rPr>
          <w:lang w:val="fr_FR" w:bidi="fr_FR"/>
        </w:rPr>
      </w:r>
    </w:p>
    <w:p>
      <w:pPr>
        <w:pStyle w:val="Heading2"/>
      </w:pPr>
      <w:r>
        <w:rPr>
          <w:lang w:val="fr_FR" w:bidi="fr_FR"/>
        </w:rPr>
        <w:t>barque</w:t>
      </w:r>
      <w:r>
        <w:rPr>
          <w:lang w:val="fr_FR" w:bidi="fr_FR"/>
        </w:rPr>
      </w:r>
    </w:p>
    <w:p>
      <w:pPr/>
      <w:r>
        <w:rPr>
          <w:lang w:val="fr_FR" w:bidi="fr_FR"/>
        </w:rPr>
      </w:r>
      <w:r>
        <w:rPr>
          <w:lang w:val="fr_FR" w:bidi="fr_FR"/>
        </w:rPr>
        <w:t xml:space="preserve">Les gens construisent des </w:t>
      </w:r>
      <w:r>
        <w:rPr>
          <w:b/>
          <w:lang w:val="fr_FR" w:bidi="fr_FR"/>
        </w:rPr>
        <w:t>barques</w:t>
      </w:r>
      <w:r>
        <w:rPr>
          <w:lang w:val="fr_FR" w:bidi="fr_FR"/>
        </w:rPr>
        <w:t xml:space="preserve"> pour se déplacer sur l'eau. Un bateau peut être très petit et ne transporter que quelques personnes, comme une barque, ou il peut être grand et en transporter des centaines, comme un navire. Un bateau peut être ouvert vers le haut. La partie supérieure d'un bateau peut aussi avoir un abri, avec une ou plusieurs pièces sous cet abri.</w:t>
      </w:r>
    </w:p>
    <w:p>
      <w:pPr/>
      <w:r>
        <w:rPr>
          <w:lang w:val="fr_FR" w:bidi="fr_FR"/>
        </w:rPr>
      </w:r>
      <w:r>
        <w:rPr>
          <w:lang w:val="fr_FR" w:bidi="fr_FR"/>
        </w:rPr>
        <w:t>Il est possible d'utiliser de longs bâtons avec un bout en forme de pelle pour faire avancer un bateau sur l'eau. Ces bâtons sont appelés des « rames ». Utiliser des rames de cette façon s'appelle ramer. Les plus grands bateaux avaient aussi des voiles. Une voile est un très grand morceau de tissu fixé à un long poteau appelé « mât ». La voile reçoit l'action du vent, ce qui fait avancer le bateau. Les marins sont des gens qui manœuvrent un bateau. Ils s'occupent aussi des voiles afin de se rendre plus vite à l'endroit désiré grâce à l'action du vent. Dans l'Ancien Testament, le prophète Jonas est monté sur bateau à voile pour s'enfuir, parce qu'il ne voulait pas obéir à Dieu et se rendre à Ninive.</w:t>
      </w:r>
    </w:p>
    <w:p>
      <w:pPr/>
      <w:r>
        <w:rPr>
          <w:lang w:val="fr_FR" w:bidi="fr_FR"/>
        </w:rPr>
      </w:r>
      <w:r>
        <w:rPr>
          <w:lang w:val="fr_FR" w:bidi="fr_FR"/>
        </w:rPr>
        <w:t xml:space="preserve">Jésus et ses </w:t>
      </w:r>
      <w:hyperlink r:id="rId20">
        <w:r>
          <w:rPr>
            <w:lang w:val="fr_FR" w:bidi="fr_FR"/>
          </w:rPr>
          <w:rPr>
            <w:color w:val="0000EE"/>
            <w:u w:val="single"/>
          </w:rPr>
          <w:t>disciples</w:t>
        </w:r>
      </w:hyperlink>
      <w:r>
        <w:rPr>
          <w:lang w:val="fr_FR" w:bidi="fr_FR"/>
        </w:rPr>
        <w:t xml:space="preserve"> se déplaçaient souvent en barque sur la </w:t>
      </w:r>
      <w:hyperlink r:id="rId29">
        <w:r>
          <w:rPr>
            <w:lang w:val="fr_FR" w:bidi="fr_FR"/>
          </w:rPr>
          <w:rPr>
            <w:color w:val="0000EE"/>
            <w:u w:val="single"/>
          </w:rPr>
          <w:t>mer de Galilée</w:t>
        </w:r>
      </w:hyperlink>
      <w:r>
        <w:rPr>
          <w:lang w:val="fr_FR" w:bidi="fr_FR"/>
        </w:rPr>
        <w:t>. Les barques étaient des bateaux assez petits. Les pêcheurs les utilisaient pour traverser le lac de Galilée et pour y pêcher. C'étaient des bateaux à rames (mais certains avaient peut-être aussi de petites voiles). Ces barques étaient juste de la bonne taille pour accueillir Jésus et ses 12 disciples.</w:t>
      </w:r>
    </w:p>
    <w:p>
      <w:pPr/>
      <w:r>
        <w:rPr>
          <w:lang w:val="fr_FR" w:bidi="fr_FR"/>
        </w:rPr>
      </w:r>
      <w:r>
        <w:rPr>
          <w:lang w:val="fr_FR" w:bidi="fr_FR"/>
        </w:rPr>
        <w:t>Dans le livre des Actes, on lit que Paul se déplaçait parfois en bateau. Ce genre de bateaux était plus grand et avait des voiles. Les gens les utilisaient pour voyager loin. Parfois, une tempête rendait la navigation difficile. Un bateau pouvait aussi faire naufrage, c'est-à-dire qu'il se cassait et coulait. Les gens pouvaient mourir dans un naufrage. Voyager en bateau pouvait donc être très dangereux.</w:t>
      </w:r>
    </w:p>
    <w:p>
      <w:pPr/>
      <w:r>
        <w:rPr>
          <w:lang w:val="fr_FR" w:bidi="fr_FR"/>
        </w:rPr>
      </w:r>
      <w:r>
        <w:rPr>
          <w:lang w:val="fr_FR" w:bidi="fr_FR"/>
        </w:rPr>
        <w:t xml:space="preserve">Un petit morceau de bois mobile (c'est-à-dire qu'on pouvait le faire bouger) était fixé au bateau. Ce morceau de bois s'appelait un « gouvernail ». Le gouvernail permettait de faire avancer le bateau dans la direction voulue. </w:t>
      </w:r>
      <w:hyperlink r:id="rId30">
        <w:r>
          <w:rPr>
            <w:lang w:val="fr_FR" w:bidi="fr_FR"/>
          </w:rPr>
          <w:rPr>
            <w:color w:val="0000EE"/>
            <w:u w:val="single"/>
          </w:rPr>
          <w:t>Dans son épître</w:t>
        </w:r>
      </w:hyperlink>
      <w:r>
        <w:rPr>
          <w:lang w:val="fr_FR" w:bidi="fr_FR"/>
        </w:rPr>
        <w:t>, Jacques compare la langue humaine au gouvernail d'une barque : elle est très petite, mais très puissante !</w:t>
      </w:r>
    </w:p>
    <w:p>
      <w:pPr/>
      <w:r>
        <w:rPr>
          <w:lang w:val="fr_FR" w:bidi="fr_FR"/>
        </w:rPr>
      </w:r>
      <w:r>
        <w:rPr>
          <w:lang w:val="fr_FR" w:bidi="fr_FR"/>
        </w:rPr>
        <w:t>Vous pouvez consulter le dictionnaire audio-visuel de la Bible pour voir des photos de différents types de bateaux de l'époque biblique.</w:t>
      </w:r>
    </w:p>
    <w:p>
      <w:pPr/>
      <w:r>
        <w:rPr>
          <w:lang w:val="fr_FR" w:bidi="fr_FR"/>
        </w:rPr>
      </w:r>
      <w:r>
        <w:rPr>
          <w:lang w:val="fr_FR" w:bidi="fr_FR"/>
        </w:rPr>
        <w:t>Pour aider vos équipes à mieux comprendre le genre de barque que Jésus et ses disciples utilisaient, vous pouvez en dessiner la forme sur le sol ou sur du papier avec un morceau de charbon de bois. Une barque faisait huit grands pas de long et trois petits pas de large. Treize personnes pouvaient tenir dessus ! Pensez-vous qu'il y aurait eu de la place pour plus de monde ?</w:t>
      </w:r>
      <w:r>
        <w:rPr>
          <w:lang w:val="fr_FR" w:bidi="fr_FR"/>
        </w:rPr>
      </w:r>
      <w:r>
        <w:rPr>
          <w:lang w:val="fr_FR" w:bidi="fr_FR"/>
        </w:rPr>
      </w:r>
    </w:p>
    <w:p>
      <w:pPr/>
      <w:r>
        <w:rPr>
          <w:lang w:val="fr_FR" w:bidi="fr_FR"/>
        </w:rPr>
      </w:r>
    </w:p>
    <w:p>
      <w:pPr>
        <w:pStyle w:val="Heading2"/>
      </w:pPr>
      <w:r>
        <w:rPr>
          <w:lang w:val="fr_FR" w:bidi="fr_FR"/>
        </w:rPr>
        <w:t>barque</w:t>
      </w:r>
      <w:r>
        <w:rPr>
          <w:lang w:val="fr_FR" w:bidi="fr_FR"/>
        </w:rPr>
      </w:r>
    </w:p>
    <w:p>
      <w:pPr>
        <w:pStyle w:val="Heading4"/>
      </w:pPr>
      <w:r>
        <w:rPr>
          <w:lang w:val="fr_FR" w:bidi="fr_FR"/>
        </w:rPr>
        <w:t>Audio Content</w:t>
      </w:r>
      <w:r>
        <w:rPr>
          <w:lang w:val="fr_FR" w:bidi="fr_FR"/>
        </w:rPr>
      </w:r>
    </w:p>
    <w:p>
      <w:pPr/>
      <w:r>
        <w:rPr>
          <w:lang w:val="fr_FR" w:bidi="fr_FR"/>
        </w:rPr>
      </w:r>
      <w:hyperlink r:id="rId31">
        <w:r>
          <w:rPr>
            <w:lang w:val="fr_FR" w:bidi="fr_FR"/>
          </w:rPr>
          <w:rPr>
            <w:color w:val="0000EE"/>
            <w:u w:val="single"/>
          </w:rPr>
          <w:t>mp3 file</w:t>
        </w:r>
      </w:hyperlink>
      <w:r>
        <w:rPr>
          <w:lang w:val="fr_FR" w:bidi="fr_FR"/>
        </w:rPr>
        <w:t xml:space="preserve"> (2.6 MB)</w:t>
      </w:r>
      <w:r>
        <w:rPr>
          <w:lang w:val="fr_FR" w:bidi="fr_FR"/>
        </w:rPr>
      </w:r>
      <w:r>
        <w:rPr>
          <w:lang w:val="fr_FR" w:bidi="fr_FR"/>
        </w:rPr>
      </w:r>
    </w:p>
    <w:p>
      <w:pPr/>
      <w:r>
        <w:rPr>
          <w:lang w:val="fr_FR" w:bidi="fr_FR"/>
        </w:rPr>
      </w:r>
    </w:p>
    <w:p>
      <w:pPr>
        <w:pStyle w:val="Heading2"/>
      </w:pPr>
      <w:r>
        <w:rPr>
          <w:lang w:val="fr_FR" w:bidi="fr_FR"/>
        </w:rPr>
        <w:t>bénir</w:t>
      </w:r>
      <w:r>
        <w:rPr>
          <w:lang w:val="fr_FR" w:bidi="fr_FR"/>
        </w:rPr>
      </w:r>
    </w:p>
    <w:p>
      <w:pPr/>
      <w:r>
        <w:rPr>
          <w:lang w:val="fr_FR" w:bidi="fr_FR"/>
        </w:rPr>
      </w:r>
      <w:r>
        <w:rPr>
          <w:lang w:val="fr_FR" w:bidi="fr_FR"/>
        </w:rPr>
        <w:t xml:space="preserve">Quand Dieu </w:t>
      </w:r>
      <w:r>
        <w:rPr>
          <w:b/>
          <w:lang w:val="fr_FR" w:bidi="fr_FR"/>
        </w:rPr>
        <w:t>bénit</w:t>
      </w:r>
      <w:r>
        <w:rPr>
          <w:lang w:val="fr_FR" w:bidi="fr_FR"/>
        </w:rPr>
        <w:t xml:space="preserve"> une personne, cela signifie qu'il fait quelque chose de bon pour cette personne ou qu'il promet de faire quelque chose de bon pour elle.</w:t>
      </w:r>
    </w:p>
    <w:p>
      <w:pPr/>
      <w:r>
        <w:rPr>
          <w:lang w:val="fr_FR" w:bidi="fr_FR"/>
        </w:rPr>
      </w:r>
      <w:r>
        <w:rPr>
          <w:lang w:val="fr_FR" w:bidi="fr_FR"/>
        </w:rPr>
        <w:t xml:space="preserve">Quand une personne prononce une </w:t>
      </w:r>
      <w:r>
        <w:rPr>
          <w:b/>
          <w:lang w:val="fr_FR" w:bidi="fr_FR"/>
        </w:rPr>
        <w:t>bénédiction</w:t>
      </w:r>
      <w:r>
        <w:rPr>
          <w:lang w:val="fr_FR" w:bidi="fr_FR"/>
        </w:rPr>
        <w:t xml:space="preserve"> sur quelqu'un, elle </w:t>
      </w:r>
      <w:hyperlink r:id="rId32">
        <w:r>
          <w:rPr>
            <w:lang w:val="fr_FR" w:bidi="fr_FR"/>
          </w:rPr>
          <w:rPr>
            <w:color w:val="0000EE"/>
            <w:u w:val="single"/>
          </w:rPr>
          <w:t>prie</w:t>
        </w:r>
      </w:hyperlink>
      <w:r>
        <w:rPr>
          <w:lang w:val="fr_FR" w:bidi="fr_FR"/>
        </w:rPr>
        <w:t xml:space="preserve"> pour que Dieu lui fasse du bien.</w:t>
      </w:r>
    </w:p>
    <w:p>
      <w:pPr/>
      <w:r>
        <w:rPr>
          <w:lang w:val="fr_FR" w:bidi="fr_FR"/>
        </w:rPr>
      </w:r>
      <w:r>
        <w:rPr>
          <w:lang w:val="fr_FR" w:bidi="fr_FR"/>
        </w:rPr>
        <w:t>Quand les gens bénissent Dieu, cela signifie qu'ils l'</w:t>
      </w:r>
      <w:hyperlink r:id="rId33">
        <w:r>
          <w:rPr>
            <w:lang w:val="fr_FR" w:bidi="fr_FR"/>
          </w:rPr>
          <w:rPr>
            <w:color w:val="0000EE"/>
            <w:u w:val="single"/>
          </w:rPr>
          <w:t>adorent</w:t>
        </w:r>
      </w:hyperlink>
      <w:r>
        <w:rPr>
          <w:lang w:val="fr_FR" w:bidi="fr_FR"/>
        </w:rPr>
        <w:t xml:space="preserve"> et le remercient de sa bonté et des bénédictions qu'il leur accorde.</w:t>
      </w:r>
    </w:p>
    <w:p>
      <w:pPr/>
      <w:r>
        <w:rPr>
          <w:lang w:val="fr_FR" w:bidi="fr_FR"/>
        </w:rPr>
      </w:r>
      <w:r>
        <w:rPr>
          <w:lang w:val="fr_FR" w:bidi="fr_FR"/>
        </w:rPr>
        <w:t>Quand les gens bénissent quelque chose, comme de la nourriture, cela signifie qu'ils remercient Dieu de ce qu'ils ont reçu.</w:t>
      </w:r>
    </w:p>
    <w:p>
      <w:pPr/>
      <w:r>
        <w:rPr>
          <w:lang w:val="fr_FR" w:bidi="fr_FR"/>
        </w:rPr>
      </w:r>
      <w:r>
        <w:rPr>
          <w:lang w:val="fr_FR" w:bidi="fr_FR"/>
        </w:rPr>
        <w:t xml:space="preserve">Quand on dit que quelqu'un est </w:t>
      </w:r>
      <w:r>
        <w:rPr>
          <w:b/>
          <w:lang w:val="fr_FR" w:bidi="fr_FR"/>
        </w:rPr>
        <w:t>béni</w:t>
      </w:r>
      <w:r>
        <w:rPr>
          <w:lang w:val="fr_FR" w:bidi="fr_FR"/>
        </w:rPr>
        <w:t>, on reconnaît que Dieu a fait du bien à cette personne, et que les autres peuvent la féliciter. Les autres peuvent se réjouir pour cette personne-là, parce que Dieu l'a bénie.</w:t>
      </w:r>
    </w:p>
    <w:p>
      <w:pPr/>
      <w:r>
        <w:rPr>
          <w:lang w:val="fr_FR" w:bidi="fr_FR"/>
        </w:rPr>
      </w:r>
      <w:r>
        <w:rPr>
          <w:lang w:val="fr_FR" w:bidi="fr_FR"/>
        </w:rPr>
        <w:t xml:space="preserve">Le contraire d'une bénédiction est une </w:t>
      </w:r>
      <w:hyperlink r:id="rId34">
        <w:r>
          <w:rPr>
            <w:lang w:val="fr_FR" w:bidi="fr_FR"/>
          </w:rPr>
          <w:rPr>
            <w:color w:val="0000EE"/>
            <w:u w:val="single"/>
          </w:rPr>
          <w:t>malédiction</w:t>
        </w:r>
      </w:hyperlink>
      <w:r>
        <w:rPr>
          <w:lang w:val="fr_FR" w:bidi="fr_FR"/>
        </w:rPr>
        <w:t xml:space="preserve">. Par l'intermédiaire de Moïse, Dieu a dit aux </w:t>
      </w:r>
      <w:hyperlink r:id="rId35">
        <w:r>
          <w:rPr>
            <w:lang w:val="fr_FR" w:bidi="fr_FR"/>
          </w:rPr>
          <w:rPr>
            <w:color w:val="0000EE"/>
            <w:u w:val="single"/>
          </w:rPr>
          <w:t>Israélites</w:t>
        </w:r>
      </w:hyperlink>
      <w:r>
        <w:rPr>
          <w:lang w:val="fr_FR" w:bidi="fr_FR"/>
        </w:rPr>
        <w:t xml:space="preserve"> qu'il les bénirait s'ils obéissaient à ses commandements. Mais il a aussi dit qu'il les maudirait s'ils lui désobéissaient. Dieu ne protégera pas ceux qui sont maudits, et les gens qui sont maudits n'auront pas de bonnes </w:t>
      </w:r>
      <w:hyperlink r:id="rId36">
        <w:r>
          <w:rPr>
            <w:lang w:val="fr_FR" w:bidi="fr_FR"/>
          </w:rPr>
          <w:rPr>
            <w:color w:val="0000EE"/>
            <w:u w:val="single"/>
          </w:rPr>
          <w:t>relations</w:t>
        </w:r>
      </w:hyperlink>
      <w:r>
        <w:rPr>
          <w:lang w:val="fr_FR" w:bidi="fr_FR"/>
        </w:rPr>
        <w:t xml:space="preserve"> avec Dieu.</w:t>
      </w:r>
      <w:r>
        <w:rPr>
          <w:lang w:val="fr_FR" w:bidi="fr_FR"/>
        </w:rPr>
      </w:r>
      <w:r>
        <w:rPr>
          <w:lang w:val="fr_FR" w:bidi="fr_FR"/>
        </w:rPr>
      </w:r>
    </w:p>
    <w:p>
      <w:pPr/>
      <w:r>
        <w:rPr>
          <w:lang w:val="fr_FR" w:bidi="fr_FR"/>
        </w:rPr>
      </w:r>
    </w:p>
    <w:p>
      <w:pPr>
        <w:pStyle w:val="Heading2"/>
      </w:pPr>
      <w:r>
        <w:rPr>
          <w:lang w:val="fr_FR" w:bidi="fr_FR"/>
        </w:rPr>
        <w:t>bénir</w:t>
      </w:r>
      <w:r>
        <w:rPr>
          <w:lang w:val="fr_FR" w:bidi="fr_FR"/>
        </w:rPr>
      </w:r>
    </w:p>
    <w:p>
      <w:pPr>
        <w:pStyle w:val="Heading4"/>
      </w:pPr>
      <w:r>
        <w:rPr>
          <w:lang w:val="fr_FR" w:bidi="fr_FR"/>
        </w:rPr>
        <w:t>Audio Content</w:t>
      </w:r>
      <w:r>
        <w:rPr>
          <w:lang w:val="fr_FR" w:bidi="fr_FR"/>
        </w:rPr>
      </w:r>
    </w:p>
    <w:p>
      <w:pPr/>
      <w:r>
        <w:rPr>
          <w:lang w:val="fr_FR" w:bidi="fr_FR"/>
        </w:rPr>
      </w:r>
      <w:hyperlink r:id="rId37">
        <w:r>
          <w:rPr>
            <w:lang w:val="fr_FR" w:bidi="fr_FR"/>
          </w:rPr>
          <w:rPr>
            <w:color w:val="0000EE"/>
            <w:u w:val="single"/>
          </w:rPr>
          <w:t>mp3 file</w:t>
        </w:r>
      </w:hyperlink>
      <w:r>
        <w:rPr>
          <w:lang w:val="fr_FR" w:bidi="fr_FR"/>
        </w:rPr>
        <w:t xml:space="preserve"> (977 KB)</w:t>
      </w:r>
      <w:r>
        <w:rPr>
          <w:lang w:val="fr_FR" w:bidi="fr_FR"/>
        </w:rPr>
      </w:r>
      <w:r>
        <w:rPr>
          <w:lang w:val="fr_FR" w:bidi="fr_FR"/>
        </w:rPr>
      </w:r>
    </w:p>
    <w:p>
      <w:pPr/>
      <w:r>
        <w:rPr>
          <w:lang w:val="fr_FR" w:bidi="fr_FR"/>
        </w:rPr>
      </w:r>
    </w:p>
    <w:p>
      <w:pPr>
        <w:pStyle w:val="Heading2"/>
      </w:pPr>
      <w:r>
        <w:rPr>
          <w:lang w:val="fr_FR" w:bidi="fr_FR"/>
        </w:rPr>
        <w:t>berger</w:t>
      </w:r>
      <w:r>
        <w:rPr>
          <w:lang w:val="fr_FR" w:bidi="fr_FR"/>
        </w:rPr>
      </w:r>
    </w:p>
    <w:p>
      <w:pPr/>
      <w:r>
        <w:rPr>
          <w:lang w:val="fr_FR" w:bidi="fr_FR"/>
        </w:rPr>
      </w:r>
      <w:r>
        <w:rPr>
          <w:lang w:val="fr_FR" w:bidi="fr_FR"/>
        </w:rPr>
        <w:t xml:space="preserve">Un </w:t>
      </w:r>
      <w:r>
        <w:rPr>
          <w:b/>
          <w:lang w:val="fr_FR" w:bidi="fr_FR"/>
        </w:rPr>
        <w:t>berger</w:t>
      </w:r>
      <w:r>
        <w:rPr>
          <w:lang w:val="fr_FR" w:bidi="fr_FR"/>
        </w:rPr>
        <w:t xml:space="preserve"> est quelqu'un qui prend soin de moutons et de chèvres. Les moutons et les chèvres sont des animaux que les gens élèvent pour leur lait, leur viande ou leur poil. Ces animaux leur permettent de manger et de faire des vêtements. Les moutons sont souvent appelés des brebis dans la Bible. Les brebis sont des animaux doux et dociles. Les chèvres sont similaires aux brebis, mais elles ont un caractère plus fort et sont plus difficiles à élever.</w:t>
      </w:r>
    </w:p>
    <w:p>
      <w:pPr/>
      <w:r>
        <w:rPr>
          <w:lang w:val="fr_FR" w:bidi="fr_FR"/>
        </w:rPr>
      </w:r>
      <w:r>
        <w:rPr>
          <w:lang w:val="fr_FR" w:bidi="fr_FR"/>
        </w:rPr>
        <w:t xml:space="preserve">Un groupe de brebis ou de chèvres est appelé un troupeau. Un berger est chargé de mener son troupeau dans des endroits où les animaux peuvent boire de l'eau et brouter de l'herbe ou manger des plantes dont ils ont besoin pour se nourrir. Un berger devait s'assurer que ni ses brebis ni ses chèvres ne se perdent. Le travail de berger était difficile. Un berger devait parfois parcourir de longues distances à pied pour nourrir et abreuver ses animaux. Un berger devait souvent rester loin de chez lui et dormir dehors avec ses animaux. Un berger devait aussi protéger son troupeau des animaux sauvages. Le roi </w:t>
      </w:r>
      <w:hyperlink r:id="rId38">
        <w:r>
          <w:rPr>
            <w:lang w:val="fr_FR" w:bidi="fr_FR"/>
          </w:rPr>
          <w:rPr>
            <w:color w:val="0000EE"/>
            <w:u w:val="single"/>
          </w:rPr>
          <w:t>David</w:t>
        </w:r>
      </w:hyperlink>
      <w:r>
        <w:rPr>
          <w:lang w:val="fr_FR" w:bidi="fr_FR"/>
        </w:rPr>
        <w:t xml:space="preserve">, le </w:t>
      </w:r>
      <w:hyperlink r:id="rId39">
        <w:r>
          <w:rPr>
            <w:lang w:val="fr_FR" w:bidi="fr_FR"/>
          </w:rPr>
          <w:rPr>
            <w:color w:val="0000EE"/>
            <w:u w:val="single"/>
          </w:rPr>
          <w:t>roi</w:t>
        </w:r>
      </w:hyperlink>
      <w:r>
        <w:rPr>
          <w:lang w:val="fr_FR" w:bidi="fr_FR"/>
        </w:rPr>
        <w:t xml:space="preserve"> le plus aimé d'</w:t>
      </w:r>
      <w:hyperlink r:id="rId40">
        <w:r>
          <w:rPr>
            <w:lang w:val="fr_FR" w:bidi="fr_FR"/>
          </w:rPr>
          <w:rPr>
            <w:color w:val="0000EE"/>
            <w:u w:val="single"/>
          </w:rPr>
          <w:t>Israël</w:t>
        </w:r>
      </w:hyperlink>
      <w:r>
        <w:rPr>
          <w:lang w:val="fr_FR" w:bidi="fr_FR"/>
        </w:rPr>
        <w:t>, a été berger avant de devenir roi.</w:t>
      </w:r>
    </w:p>
    <w:p>
      <w:pPr/>
      <w:r>
        <w:rPr>
          <w:lang w:val="fr_FR" w:bidi="fr_FR"/>
        </w:rPr>
      </w:r>
      <w:r>
        <w:rPr>
          <w:lang w:val="fr_FR" w:bidi="fr_FR"/>
        </w:rPr>
        <w:t>Il y avait tellement de bergers en Israël que le mot berger est souvent utilisé comme une image de protecteur ou de dirigeant. Dieu se décrit lui-même comme le berger d'Israël. Le peuple de Dieu est souvent décrit comme les brebis ou le troupeau de Dieu. Jésus se décrit lui-même comme le Bon Berger parce qu'il a donné sa vie pour que « ses brebis », c'est-à-dire le peuple, puisse être sauvé du danger.</w:t>
      </w:r>
    </w:p>
    <w:p>
      <w:pPr/>
      <w:r>
        <w:rPr>
          <w:lang w:val="fr_FR" w:bidi="fr_FR"/>
        </w:rPr>
      </w:r>
      <w:r>
        <w:rPr>
          <w:lang w:val="fr_FR" w:bidi="fr_FR"/>
        </w:rPr>
        <w:t>À l'époque du Nouveau Testament, certaines personnes méprisaient les bergers. Ces personnes pensaient que les bergers étaient ignorants et n'avaient pas de manières.</w:t>
      </w:r>
      <w:r>
        <w:rPr>
          <w:lang w:val="fr_FR" w:bidi="fr_FR"/>
        </w:rPr>
      </w:r>
      <w:r>
        <w:rPr>
          <w:lang w:val="fr_FR" w:bidi="fr_FR"/>
        </w:rPr>
      </w:r>
    </w:p>
    <w:p>
      <w:pPr/>
      <w:r>
        <w:rPr>
          <w:lang w:val="fr_FR" w:bidi="fr_FR"/>
        </w:rPr>
      </w:r>
    </w:p>
    <w:p>
      <w:pPr>
        <w:pStyle w:val="Heading2"/>
      </w:pPr>
      <w:r>
        <w:rPr>
          <w:lang w:val="fr_FR" w:bidi="fr_FR"/>
        </w:rPr>
        <w:t>berger</w:t>
      </w:r>
      <w:r>
        <w:rPr>
          <w:lang w:val="fr_FR" w:bidi="fr_FR"/>
        </w:rPr>
      </w:r>
    </w:p>
    <w:p>
      <w:pPr>
        <w:pStyle w:val="Heading4"/>
      </w:pPr>
      <w:r>
        <w:rPr>
          <w:lang w:val="fr_FR" w:bidi="fr_FR"/>
        </w:rPr>
        <w:t>Audio Content</w:t>
      </w:r>
      <w:r>
        <w:rPr>
          <w:lang w:val="fr_FR" w:bidi="fr_FR"/>
        </w:rPr>
      </w:r>
    </w:p>
    <w:p>
      <w:pPr/>
      <w:r>
        <w:rPr>
          <w:lang w:val="fr_FR" w:bidi="fr_FR"/>
        </w:rPr>
      </w:r>
      <w:hyperlink r:id="rId41">
        <w:r>
          <w:rPr>
            <w:lang w:val="fr_FR" w:bidi="fr_FR"/>
          </w:rPr>
          <w:rPr>
            <w:color w:val="0000EE"/>
            <w:u w:val="single"/>
          </w:rPr>
          <w:t>mp3 file</w:t>
        </w:r>
      </w:hyperlink>
      <w:r>
        <w:rPr>
          <w:lang w:val="fr_FR" w:bidi="fr_FR"/>
        </w:rPr>
        <w:t xml:space="preserve"> (1.0 MB)</w:t>
      </w:r>
      <w:r>
        <w:rPr>
          <w:lang w:val="fr_FR" w:bidi="fr_FR"/>
        </w:rPr>
      </w:r>
      <w:r>
        <w:rPr>
          <w:lang w:val="fr_FR" w:bidi="fr_FR"/>
        </w:rPr>
      </w:r>
    </w:p>
    <w:p>
      <w:pPr/>
      <w:r>
        <w:rPr>
          <w:lang w:val="fr_FR" w:bidi="fr_FR"/>
        </w:rPr>
      </w:r>
    </w:p>
    <w:p>
      <w:pPr>
        <w:pStyle w:val="Heading2"/>
      </w:pPr>
      <w:r>
        <w:rPr>
          <w:lang w:val="fr_FR" w:bidi="fr_FR"/>
        </w:rPr>
        <w:t>Bethléhem</w:t>
      </w:r>
      <w:r>
        <w:rPr>
          <w:lang w:val="fr_FR" w:bidi="fr_FR"/>
        </w:rPr>
      </w:r>
    </w:p>
    <w:p>
      <w:pPr/>
      <w:r>
        <w:rPr>
          <w:lang w:val="fr_FR" w:bidi="fr_FR"/>
        </w:rPr>
      </w:r>
      <w:r>
        <w:rPr>
          <w:b/>
          <w:lang w:val="fr_FR" w:bidi="fr_FR"/>
        </w:rPr>
        <w:t>Bethléhem</w:t>
      </w:r>
      <w:r>
        <w:rPr>
          <w:lang w:val="fr_FR" w:bidi="fr_FR"/>
        </w:rPr>
        <w:t xml:space="preserve"> est le lieu de naissance de Jésus.</w:t>
      </w:r>
    </w:p>
    <w:p>
      <w:pPr/>
      <w:r>
        <w:rPr>
          <w:lang w:val="fr_FR" w:bidi="fr_FR"/>
        </w:rPr>
      </w:r>
      <w:r>
        <w:rPr>
          <w:lang w:val="fr_FR" w:bidi="fr_FR"/>
        </w:rPr>
        <w:t xml:space="preserve">Bethléhem était un petit village en </w:t>
      </w:r>
      <w:r>
        <w:rPr>
          <w:lang w:val="fr_FR" w:bidi="fr_FR"/>
        </w:rPr>
        <w:t>Israël</w:t>
      </w:r>
      <w:r>
        <w:rPr>
          <w:lang w:val="fr_FR" w:bidi="fr_FR"/>
        </w:rPr>
        <w:t xml:space="preserve">. Le nom Bethléhem signifie « maison Dans l'Ancien Testament, les événements dans le livre de Ruth ont eu lieu à Bethléhem. Ruth était une femme moabite, elle n'était donc pas une </w:t>
      </w:r>
      <w:r>
        <w:rPr>
          <w:lang w:val="fr_FR" w:bidi="fr_FR"/>
        </w:rPr>
        <w:t>Israélite</w:t>
      </w:r>
      <w:r>
        <w:rPr>
          <w:lang w:val="fr_FR" w:bidi="fr_FR"/>
        </w:rPr>
        <w:t xml:space="preserve">. Le premier mari de Ruth était mort, Ruth est donc venue vivre à Bethléhem avec sa belle-mère israélite. Plus tard, Ruth a épousé un homme Israélite de Bethléhem. Le grand petit-fils de Ruth et son mari israélite était </w:t>
      </w:r>
      <w:r>
        <w:rPr>
          <w:lang w:val="fr_FR" w:bidi="fr_FR"/>
        </w:rPr>
        <w:t>David</w:t>
      </w:r>
      <w:r>
        <w:rPr>
          <w:lang w:val="fr_FR" w:bidi="fr_FR"/>
        </w:rPr>
        <w:t>, qui deviendrait plus tard le roi le plus aimé d'Israël.</w:t>
      </w:r>
    </w:p>
    <w:p>
      <w:pPr/>
      <w:r>
        <w:rPr>
          <w:lang w:val="fr_FR" w:bidi="fr_FR"/>
        </w:rPr>
      </w:r>
      <w:r>
        <w:rPr>
          <w:lang w:val="fr_FR" w:bidi="fr_FR"/>
        </w:rPr>
        <w:t>Parce que le roi David est né à Bethléhem, Bethléhem est aussi appelée la ville de David.</w:t>
      </w:r>
    </w:p>
    <w:p>
      <w:pPr/>
      <w:r>
        <w:rPr>
          <w:lang w:val="fr_FR" w:bidi="fr_FR"/>
        </w:rPr>
      </w:r>
      <w:r>
        <w:rPr>
          <w:lang w:val="fr_FR" w:bidi="fr_FR"/>
        </w:rPr>
        <w:t xml:space="preserve">Dieu a dit plus tard à travers le </w:t>
      </w:r>
      <w:r>
        <w:rPr>
          <w:lang w:val="fr_FR" w:bidi="fr_FR"/>
        </w:rPr>
        <w:t>prophète</w:t>
      </w:r>
      <w:r>
        <w:rPr>
          <w:lang w:val="fr_FR" w:bidi="fr_FR"/>
        </w:rPr>
        <w:t xml:space="preserve"> Michée qu'un autre chef très important serait né à Bethléhem. Par conséquent, les </w:t>
      </w:r>
      <w:r>
        <w:rPr>
          <w:lang w:val="fr_FR" w:bidi="fr_FR"/>
        </w:rPr>
        <w:t>Juifs</w:t>
      </w:r>
      <w:r>
        <w:rPr>
          <w:lang w:val="fr_FR" w:bidi="fr_FR"/>
        </w:rPr>
        <w:t xml:space="preserve"> s'attendaient à ce que le </w:t>
      </w:r>
      <w:r>
        <w:rPr>
          <w:lang w:val="fr_FR" w:bidi="fr_FR"/>
        </w:rPr>
        <w:t>Messie</w:t>
      </w:r>
      <w:r>
        <w:rPr>
          <w:lang w:val="fr_FR" w:bidi="fr_FR"/>
        </w:rPr>
        <w:t xml:space="preserve">, le roi spécial et le </w:t>
      </w:r>
      <w:r>
        <w:rPr>
          <w:lang w:val="fr_FR" w:bidi="fr_FR"/>
        </w:rPr>
        <w:t>Sauveur</w:t>
      </w:r>
      <w:r>
        <w:rPr>
          <w:lang w:val="fr_FR" w:bidi="fr_FR"/>
        </w:rPr>
        <w:t xml:space="preserve"> que Dieu avait promis d'envoyer, serait né à Bethléhem.</w:t>
      </w:r>
    </w:p>
    <w:p>
      <w:pPr/>
      <w:r>
        <w:rPr>
          <w:lang w:val="fr_FR" w:bidi="fr_FR"/>
        </w:rPr>
      </w:r>
      <w:r>
        <w:rPr>
          <w:lang w:val="fr_FR" w:bidi="fr_FR"/>
        </w:rPr>
        <w:t>Dieu a accompli cette promesse quand Jésus est né à Bethléhem.</w:t>
      </w:r>
    </w:p>
    <w:p>
      <w:pPr/>
      <w:r>
        <w:rPr>
          <w:lang w:val="fr_FR" w:bidi="fr_FR"/>
        </w:rPr>
      </w:r>
      <w:r>
        <w:rPr>
          <w:lang w:val="fr_FR" w:bidi="fr_FR"/>
        </w:rPr>
        <w:t xml:space="preserve">Bethléhem était à quelques kilomètres de </w:t>
      </w:r>
      <w:r>
        <w:rPr>
          <w:lang w:val="fr_FR" w:bidi="fr_FR"/>
        </w:rPr>
        <w:t>Jérusalem</w:t>
      </w:r>
      <w:r>
        <w:rPr>
          <w:lang w:val="fr_FR" w:bidi="fr_FR"/>
        </w:rPr>
        <w:t>, qui était la ville la plus importante pour les Juifs.</w:t>
      </w:r>
      <w:r>
        <w:rPr>
          <w:lang w:val="fr_FR" w:bidi="fr_FR"/>
        </w:rPr>
      </w:r>
      <w:r>
        <w:rPr>
          <w:lang w:val="fr_FR" w:bidi="fr_FR"/>
        </w:rPr>
      </w:r>
    </w:p>
    <w:p>
      <w:pPr/>
      <w:r>
        <w:rPr>
          <w:lang w:val="fr_FR" w:bidi="fr_FR"/>
        </w:rPr>
      </w:r>
    </w:p>
    <w:p>
      <w:pPr>
        <w:pStyle w:val="Heading2"/>
      </w:pPr>
      <w:r>
        <w:rPr>
          <w:lang w:val="fr_FR" w:bidi="fr_FR"/>
        </w:rPr>
        <w:t>Bethsaïda</w:t>
      </w:r>
      <w:r>
        <w:rPr>
          <w:lang w:val="fr_FR" w:bidi="fr_FR"/>
        </w:rPr>
      </w:r>
    </w:p>
    <w:p>
      <w:pPr/>
      <w:r>
        <w:rPr>
          <w:lang w:val="fr_FR" w:bidi="fr_FR"/>
        </w:rPr>
      </w:r>
      <w:r>
        <w:rPr>
          <w:b/>
          <w:lang w:val="fr_FR" w:bidi="fr_FR"/>
        </w:rPr>
        <w:t>Bethsaïda</w:t>
      </w:r>
      <w:r>
        <w:rPr>
          <w:lang w:val="fr_FR" w:bidi="fr_FR"/>
        </w:rPr>
        <w:t xml:space="preserve"> était un village situé dans la province de </w:t>
      </w:r>
      <w:hyperlink r:id="rId42">
        <w:r>
          <w:rPr>
            <w:lang w:val="fr_FR" w:bidi="fr_FR"/>
          </w:rPr>
          <w:rPr>
            <w:color w:val="0000EE"/>
            <w:u w:val="single"/>
          </w:rPr>
          <w:t>Galilée</w:t>
        </w:r>
      </w:hyperlink>
      <w:r>
        <w:rPr>
          <w:lang w:val="fr_FR" w:bidi="fr_FR"/>
        </w:rPr>
        <w:t xml:space="preserve">. Il se trouvait probablement près de la ville de </w:t>
      </w:r>
      <w:hyperlink r:id="rId43">
        <w:r>
          <w:rPr>
            <w:lang w:val="fr_FR" w:bidi="fr_FR"/>
          </w:rPr>
          <w:rPr>
            <w:color w:val="0000EE"/>
            <w:u w:val="single"/>
          </w:rPr>
          <w:t>Capernaüm</w:t>
        </w:r>
      </w:hyperlink>
      <w:r>
        <w:rPr>
          <w:lang w:val="fr_FR" w:bidi="fr_FR"/>
        </w:rPr>
        <w:t xml:space="preserve">. </w:t>
      </w:r>
      <w:hyperlink r:id="rId44">
        <w:r>
          <w:rPr>
            <w:lang w:val="fr_FR" w:bidi="fr_FR"/>
          </w:rPr>
          <w:rPr>
            <w:color w:val="0000EE"/>
            <w:u w:val="single"/>
          </w:rPr>
          <w:t>Jean</w:t>
        </w:r>
      </w:hyperlink>
      <w:r>
        <w:rPr>
          <w:lang w:val="fr_FR" w:bidi="fr_FR"/>
        </w:rPr>
        <w:t xml:space="preserve"> nous dit qu'André et Pierre, les </w:t>
      </w:r>
      <w:hyperlink r:id="rId20">
        <w:r>
          <w:rPr>
            <w:lang w:val="fr_FR" w:bidi="fr_FR"/>
          </w:rPr>
          <w:rPr>
            <w:color w:val="0000EE"/>
            <w:u w:val="single"/>
          </w:rPr>
          <w:t>disciples</w:t>
        </w:r>
      </w:hyperlink>
      <w:r>
        <w:rPr>
          <w:lang w:val="fr_FR" w:bidi="fr_FR"/>
        </w:rPr>
        <w:t xml:space="preserve"> de Jésus, étaient originaires de Bethsaïda. Marc nous dit qu'ils habitaient à Capernaüm. Le village de Bethsaïda était situé près de la </w:t>
      </w:r>
      <w:hyperlink r:id="rId29">
        <w:r>
          <w:rPr>
            <w:lang w:val="fr_FR" w:bidi="fr_FR"/>
          </w:rPr>
          <w:rPr>
            <w:color w:val="0000EE"/>
            <w:u w:val="single"/>
          </w:rPr>
          <w:t>mer de Galilée</w:t>
        </w:r>
      </w:hyperlink>
      <w:r>
        <w:rPr>
          <w:lang w:val="fr_FR" w:bidi="fr_FR"/>
        </w:rPr>
        <w:t>. Beaucoup de ses habitants vivaient de la pêche. Le nom « Bethsaïda » signifie même « maison de pêche ».</w:t>
      </w:r>
      <w:r>
        <w:rPr>
          <w:lang w:val="fr_FR" w:bidi="fr_FR"/>
        </w:rPr>
      </w:r>
      <w:r>
        <w:rPr>
          <w:lang w:val="fr_FR" w:bidi="fr_FR"/>
        </w:rPr>
      </w:r>
    </w:p>
    <w:p>
      <w:pPr/>
      <w:r>
        <w:rPr>
          <w:lang w:val="fr_FR" w:bidi="fr_FR"/>
        </w:rPr>
      </w:r>
    </w:p>
    <w:p>
      <w:pPr>
        <w:pStyle w:val="Heading2"/>
      </w:pPr>
      <w:r>
        <w:rPr>
          <w:lang w:val="fr_FR" w:bidi="fr_FR"/>
        </w:rPr>
        <w:t>Bethsaïda</w:t>
      </w:r>
      <w:r>
        <w:rPr>
          <w:lang w:val="fr_FR" w:bidi="fr_FR"/>
        </w:rPr>
      </w:r>
    </w:p>
    <w:p>
      <w:pPr>
        <w:pStyle w:val="Heading4"/>
      </w:pPr>
      <w:r>
        <w:rPr>
          <w:lang w:val="fr_FR" w:bidi="fr_FR"/>
        </w:rPr>
        <w:t>Audio Content</w:t>
      </w:r>
      <w:r>
        <w:rPr>
          <w:lang w:val="fr_FR" w:bidi="fr_FR"/>
        </w:rPr>
      </w:r>
    </w:p>
    <w:p>
      <w:pPr/>
      <w:r>
        <w:rPr>
          <w:lang w:val="fr_FR" w:bidi="fr_FR"/>
        </w:rPr>
      </w:r>
      <w:hyperlink r:id="rId45">
        <w:r>
          <w:rPr>
            <w:lang w:val="fr_FR" w:bidi="fr_FR"/>
          </w:rPr>
          <w:rPr>
            <w:color w:val="0000EE"/>
            <w:u w:val="single"/>
          </w:rPr>
          <w:t>mp3 file</w:t>
        </w:r>
      </w:hyperlink>
      <w:r>
        <w:rPr>
          <w:lang w:val="fr_FR" w:bidi="fr_FR"/>
        </w:rPr>
        <w:t xml:space="preserve"> (445 KB)</w:t>
      </w:r>
      <w:r>
        <w:rPr>
          <w:lang w:val="fr_FR" w:bidi="fr_FR"/>
        </w:rPr>
      </w:r>
      <w:r>
        <w:rPr>
          <w:lang w:val="fr_FR" w:bidi="fr_FR"/>
        </w:rPr>
      </w:r>
    </w:p>
    <w:p>
      <w:pPr/>
      <w:r>
        <w:rPr>
          <w:lang w:val="fr_FR" w:bidi="fr_FR"/>
        </w:rPr>
      </w:r>
    </w:p>
    <w:p>
      <w:pPr>
        <w:pStyle w:val="Heading2"/>
      </w:pPr>
      <w:r>
        <w:rPr>
          <w:lang w:val="fr_FR" w:bidi="fr_FR"/>
        </w:rPr>
        <w:t>blasphème</w:t>
      </w:r>
      <w:r>
        <w:rPr>
          <w:lang w:val="fr_FR" w:bidi="fr_FR"/>
        </w:rPr>
      </w:r>
    </w:p>
    <w:p>
      <w:pPr/>
      <w:r>
        <w:rPr>
          <w:lang w:val="fr_FR" w:bidi="fr_FR"/>
        </w:rPr>
      </w:r>
      <w:r>
        <w:rPr>
          <w:b/>
          <w:lang w:val="fr_FR" w:bidi="fr_FR"/>
        </w:rPr>
        <w:t>Blasphemer</w:t>
      </w:r>
      <w:r>
        <w:rPr>
          <w:lang w:val="fr_FR" w:bidi="fr_FR"/>
        </w:rPr>
        <w:t xml:space="preserve">, c'est parler en </w:t>
      </w:r>
      <w:hyperlink r:id="rId46">
        <w:r>
          <w:rPr>
            <w:lang w:val="fr_FR" w:bidi="fr_FR"/>
          </w:rPr>
          <w:rPr>
            <w:color w:val="0000EE"/>
            <w:u w:val="single"/>
          </w:rPr>
          <w:t>mal</w:t>
        </w:r>
      </w:hyperlink>
      <w:r>
        <w:rPr>
          <w:lang w:val="fr_FR" w:bidi="fr_FR"/>
        </w:rPr>
        <w:t xml:space="preserve"> d'une personne et l'insulter. Une personne qui </w:t>
      </w:r>
      <w:hyperlink r:id="rId34">
        <w:r>
          <w:rPr>
            <w:lang w:val="fr_FR" w:bidi="fr_FR"/>
          </w:rPr>
          <w:rPr>
            <w:color w:val="0000EE"/>
            <w:u w:val="single"/>
          </w:rPr>
          <w:t>maudit</w:t>
        </w:r>
      </w:hyperlink>
      <w:r>
        <w:rPr>
          <w:lang w:val="fr_FR" w:bidi="fr_FR"/>
        </w:rPr>
        <w:t xml:space="preserve"> Dieu, l'insulte, le déshonore ou rabaisse sa puissance ou son importance blasphème Dieu. La punition pour le blasphème était la mort.</w:t>
      </w:r>
      <w:r>
        <w:rPr>
          <w:lang w:val="fr_FR" w:bidi="fr_FR"/>
        </w:rPr>
      </w:r>
      <w:r>
        <w:rPr>
          <w:lang w:val="fr_FR" w:bidi="fr_FR"/>
        </w:rPr>
      </w:r>
    </w:p>
    <w:p>
      <w:pPr/>
      <w:r>
        <w:rPr>
          <w:lang w:val="fr_FR" w:bidi="fr_FR"/>
        </w:rPr>
      </w:r>
    </w:p>
    <w:p>
      <w:pPr>
        <w:pStyle w:val="Heading2"/>
      </w:pPr>
      <w:r>
        <w:rPr>
          <w:lang w:val="fr_FR" w:bidi="fr_FR"/>
        </w:rPr>
        <w:t>blasphème</w:t>
      </w:r>
      <w:r>
        <w:rPr>
          <w:lang w:val="fr_FR" w:bidi="fr_FR"/>
        </w:rPr>
      </w:r>
    </w:p>
    <w:p>
      <w:pPr>
        <w:pStyle w:val="Heading4"/>
      </w:pPr>
      <w:r>
        <w:rPr>
          <w:lang w:val="fr_FR" w:bidi="fr_FR"/>
        </w:rPr>
        <w:t>Audio Content</w:t>
      </w:r>
      <w:r>
        <w:rPr>
          <w:lang w:val="fr_FR" w:bidi="fr_FR"/>
        </w:rPr>
      </w:r>
    </w:p>
    <w:p>
      <w:pPr/>
      <w:r>
        <w:rPr>
          <w:lang w:val="fr_FR" w:bidi="fr_FR"/>
        </w:rPr>
      </w:r>
      <w:hyperlink r:id="rId47">
        <w:r>
          <w:rPr>
            <w:lang w:val="fr_FR" w:bidi="fr_FR"/>
          </w:rPr>
          <w:rPr>
            <w:color w:val="0000EE"/>
            <w:u w:val="single"/>
          </w:rPr>
          <w:t>mp3 file</w:t>
        </w:r>
      </w:hyperlink>
      <w:r>
        <w:rPr>
          <w:lang w:val="fr_FR" w:bidi="fr_FR"/>
        </w:rPr>
        <w:t xml:space="preserve"> (275 KB)</w:t>
      </w:r>
      <w:r>
        <w:rPr>
          <w:lang w:val="fr_FR" w:bidi="fr_FR"/>
        </w:rPr>
      </w:r>
      <w:r>
        <w:rPr>
          <w:lang w:val="fr_FR" w:bidi="fr_FR"/>
        </w:rPr>
      </w:r>
    </w:p>
    <w:p>
      <w:pPr/>
      <w:r>
        <w:rPr>
          <w:lang w:val="fr_FR" w:bidi="fr_FR"/>
        </w:rPr>
      </w:r>
    </w:p>
    <w:p>
      <w:pPr>
        <w:pStyle w:val="Heading2"/>
      </w:pPr>
      <w:r>
        <w:rPr>
          <w:lang w:val="fr_FR" w:bidi="fr_FR"/>
        </w:rPr>
        <w:t>Bonne Nouvelle</w:t>
      </w:r>
      <w:r>
        <w:rPr>
          <w:lang w:val="fr_FR" w:bidi="fr_FR"/>
        </w:rPr>
      </w:r>
    </w:p>
    <w:p>
      <w:pPr/>
      <w:r>
        <w:rPr>
          <w:lang w:val="fr_FR" w:bidi="fr_FR"/>
        </w:rPr>
      </w:r>
      <w:r>
        <w:rPr>
          <w:lang w:val="fr_FR" w:bidi="fr_FR"/>
        </w:rPr>
        <w:t xml:space="preserve">Le mot « </w:t>
      </w:r>
      <w:r>
        <w:rPr>
          <w:b/>
          <w:lang w:val="fr_FR" w:bidi="fr_FR"/>
        </w:rPr>
        <w:t>Évangile</w:t>
      </w:r>
      <w:r>
        <w:rPr>
          <w:lang w:val="fr_FR" w:bidi="fr_FR"/>
        </w:rPr>
        <w:t xml:space="preserve"> » est la traduction d'un mot </w:t>
      </w:r>
      <w:hyperlink r:id="rId26">
        <w:r>
          <w:rPr>
            <w:lang w:val="fr_FR" w:bidi="fr_FR"/>
          </w:rPr>
          <w:rPr>
            <w:color w:val="0000EE"/>
            <w:u w:val="single"/>
          </w:rPr>
          <w:t>grec</w:t>
        </w:r>
      </w:hyperlink>
      <w:r>
        <w:rPr>
          <w:lang w:val="fr_FR" w:bidi="fr_FR"/>
        </w:rPr>
        <w:t xml:space="preserve"> qui veut littéralement dire « bonne nouvelle ». La </w:t>
      </w:r>
      <w:r>
        <w:rPr>
          <w:b/>
          <w:lang w:val="fr_FR" w:bidi="fr_FR"/>
        </w:rPr>
        <w:t>Bonne Nouvelle</w:t>
      </w:r>
      <w:r>
        <w:rPr>
          <w:lang w:val="fr_FR" w:bidi="fr_FR"/>
        </w:rPr>
        <w:t xml:space="preserve"> dans la Bible est que Dieu a pourvu un moyen de sauver les êtres humains. Dans le Nouveau Testament, il devient clair que la façon dont Dieu sauve son peuple est par la mort et la </w:t>
      </w:r>
      <w:hyperlink r:id="rId48">
        <w:r>
          <w:rPr>
            <w:lang w:val="fr_FR" w:bidi="fr_FR"/>
          </w:rPr>
          <w:rPr>
            <w:color w:val="0000EE"/>
            <w:u w:val="single"/>
          </w:rPr>
          <w:t>résurrection</w:t>
        </w:r>
      </w:hyperlink>
      <w:r>
        <w:rPr>
          <w:lang w:val="fr_FR" w:bidi="fr_FR"/>
        </w:rPr>
        <w:t xml:space="preserve"> de Jésus. Dans les Actes et dans les Épîtres, lorsque les gens « prêchent l'Évangile », ils annoncent la Bonne Nouvelle que l'on peut être sauvé si l'on croit en Jésus.</w:t>
      </w:r>
    </w:p>
    <w:p>
      <w:pPr/>
      <w:r>
        <w:rPr>
          <w:lang w:val="fr_FR" w:bidi="fr_FR"/>
        </w:rPr>
      </w:r>
      <w:r>
        <w:rPr>
          <w:lang w:val="fr_FR" w:bidi="fr_FR"/>
        </w:rPr>
        <w:t xml:space="preserve">Dans la partie de la Bible qui parle de la vie de Jésus (les livres de Matthieu, Marc, Luc et Jean), nous entendons parfois parler de l'Évangile ou de la « bonne nouvelle du royaume ». À ce moment-là, Jésus n'était pas encore mort pour sauver les gens. Ici, la Bonne Nouvelle veut dire que le </w:t>
      </w:r>
      <w:hyperlink r:id="rId49">
        <w:r>
          <w:rPr>
            <w:lang w:val="fr_FR" w:bidi="fr_FR"/>
          </w:rPr>
          <w:rPr>
            <w:color w:val="0000EE"/>
            <w:u w:val="single"/>
          </w:rPr>
          <w:t>royaume de Dieu</w:t>
        </w:r>
      </w:hyperlink>
      <w:r>
        <w:rPr>
          <w:lang w:val="fr_FR" w:bidi="fr_FR"/>
        </w:rPr>
        <w:t xml:space="preserve"> est sur le point de commencer ou qu'il a déjà commencé. Jésus a dit aux gens que Dieu règne sur toute la terre et qu'il établira bientôt son royaume pour toujours. Jusqu'à ce que Dieu établisse son royaume, les gens doivent déjà se comporter en citoyens de ce royaume et se préparer à recevoir Dieu. La Bonne Nouvelle, c'est que Dieu règne et que même maintenant, nous pouvons déjà appartenir à son royaume ! Jésus est mort pour nous sauver. Les gens qui croient maintenant en lui peuvent faire partie du royaume de Dieu.</w:t>
      </w:r>
    </w:p>
    <w:p>
      <w:pPr/>
      <w:r>
        <w:rPr>
          <w:lang w:val="fr_FR" w:bidi="fr_FR"/>
        </w:rPr>
      </w:r>
      <w:r>
        <w:rPr>
          <w:lang w:val="fr_FR" w:bidi="fr_FR"/>
        </w:rPr>
        <w:t>Dans l'</w:t>
      </w:r>
      <w:hyperlink r:id="rId50">
        <w:r>
          <w:rPr>
            <w:lang w:val="fr_FR" w:bidi="fr_FR"/>
          </w:rPr>
          <w:rPr>
            <w:color w:val="0000EE"/>
            <w:u w:val="single"/>
          </w:rPr>
          <w:t>Église</w:t>
        </w:r>
      </w:hyperlink>
      <w:r>
        <w:rPr>
          <w:lang w:val="fr_FR" w:bidi="fr_FR"/>
        </w:rPr>
        <w:t>, nous utilisons souvent le terme « les Évangiles » pour parler des quatre livres du Nouveau Testament qui racontent la vie de Jésus : Matthieu, Marc, Luc et Jean. Lorsque nous parlons d'un seul de ces livres, nous disons souvent « l'Évangile selon Matthieu » ou « l'Évangile selon Marc ». Lorsque nous disons par exemple « l'Évangile selon Matthieu », nous parlons du livre de Matthieu en entier.</w:t>
      </w:r>
      <w:r>
        <w:rPr>
          <w:lang w:val="fr_FR" w:bidi="fr_FR"/>
        </w:rPr>
      </w:r>
      <w:r>
        <w:rPr>
          <w:lang w:val="fr_FR" w:bidi="fr_FR"/>
        </w:rPr>
      </w:r>
    </w:p>
    <w:p>
      <w:pPr/>
      <w:r>
        <w:rPr>
          <w:lang w:val="fr_FR" w:bidi="fr_FR"/>
        </w:rPr>
      </w:r>
    </w:p>
    <w:p>
      <w:pPr>
        <w:pStyle w:val="Heading2"/>
      </w:pPr>
      <w:r>
        <w:rPr>
          <w:lang w:val="fr_FR" w:bidi="fr_FR"/>
        </w:rPr>
        <w:t>Bonne Nouvelle</w:t>
      </w:r>
      <w:r>
        <w:rPr>
          <w:lang w:val="fr_FR" w:bidi="fr_FR"/>
        </w:rPr>
      </w:r>
    </w:p>
    <w:p>
      <w:pPr>
        <w:pStyle w:val="Heading4"/>
      </w:pPr>
      <w:r>
        <w:rPr>
          <w:lang w:val="fr_FR" w:bidi="fr_FR"/>
        </w:rPr>
        <w:t>Audio Content</w:t>
      </w:r>
      <w:r>
        <w:rPr>
          <w:lang w:val="fr_FR" w:bidi="fr_FR"/>
        </w:rPr>
      </w:r>
    </w:p>
    <w:p>
      <w:pPr/>
      <w:r>
        <w:rPr>
          <w:lang w:val="fr_FR" w:bidi="fr_FR"/>
        </w:rPr>
      </w:r>
      <w:hyperlink r:id="rId51">
        <w:r>
          <w:rPr>
            <w:lang w:val="fr_FR" w:bidi="fr_FR"/>
          </w:rPr>
          <w:rPr>
            <w:color w:val="0000EE"/>
            <w:u w:val="single"/>
          </w:rPr>
          <w:t>mp3 file</w:t>
        </w:r>
      </w:hyperlink>
      <w:r>
        <w:rPr>
          <w:lang w:val="fr_FR" w:bidi="fr_FR"/>
        </w:rPr>
        <w:t xml:space="preserve"> (1.7 MB)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03" TargetMode="External"/><Relationship Id="rId14" Type="http://schemas.openxmlformats.org/officeDocument/2006/relationships/hyperlink" Target="#t77" TargetMode="External"/><Relationship Id="rId15" Type="http://schemas.openxmlformats.org/officeDocument/2006/relationships/hyperlink" Target="#t138" TargetMode="External"/><Relationship Id="rId16" Type="http://schemas.openxmlformats.org/officeDocument/2006/relationships/hyperlink" Target="#t26" TargetMode="External"/><Relationship Id="rId17" Type="http://schemas.openxmlformats.org/officeDocument/2006/relationships/hyperlink" Target="#t79" TargetMode="External"/><Relationship Id="rId18" Type="http://schemas.openxmlformats.org/officeDocument/2006/relationships/hyperlink" Target="#t109" TargetMode="External"/><Relationship Id="rId19" Type="http://schemas.openxmlformats.org/officeDocument/2006/relationships/hyperlink" Target="#t63" TargetMode="External"/><Relationship Id="rId20" Type="http://schemas.openxmlformats.org/officeDocument/2006/relationships/hyperlink" Target="#t39" TargetMode="External"/><Relationship Id="rId21" Type="http://schemas.openxmlformats.org/officeDocument/2006/relationships/hyperlink" Target="#t8" TargetMode="External"/><Relationship Id="rId22" Type="http://schemas.openxmlformats.org/officeDocument/2006/relationships/hyperlink" Target="#t68" TargetMode="External"/><Relationship Id="rId23" Type="http://schemas.openxmlformats.org/officeDocument/2006/relationships/hyperlink" Target="#t11" TargetMode="External"/><Relationship Id="rId24" Type="http://schemas.openxmlformats.org/officeDocument/2006/relationships/hyperlink" Target="#t53" TargetMode="External"/><Relationship Id="rId25" Type="http://schemas.openxmlformats.org/officeDocument/2006/relationships/hyperlink" Target="#t125" TargetMode="External"/><Relationship Id="rId26" Type="http://schemas.openxmlformats.org/officeDocument/2006/relationships/hyperlink" Target="#t211" TargetMode="External"/><Relationship Id="rId27" Type="http://schemas.openxmlformats.org/officeDocument/2006/relationships/hyperlink" Target="#t12" TargetMode="External"/><Relationship Id="rId28" Type="http://schemas.openxmlformats.org/officeDocument/2006/relationships/hyperlink" Target="https://s3.amazonaws.com/cbbt-er.public/terms/audio/fra/t9/v1.0.1/vbr4.mp3" TargetMode="External"/><Relationship Id="rId29" Type="http://schemas.openxmlformats.org/officeDocument/2006/relationships/hyperlink" Target="#t121" TargetMode="External"/><Relationship Id="rId30" Type="http://schemas.openxmlformats.org/officeDocument/2006/relationships/hyperlink" Target="#t75" TargetMode="External"/><Relationship Id="rId31" Type="http://schemas.openxmlformats.org/officeDocument/2006/relationships/hyperlink" Target="https://s3.amazonaws.com/cbbt-er.public/terms/audio/fra/t17/v1/vbr4.mp3" TargetMode="External"/><Relationship Id="rId32" Type="http://schemas.openxmlformats.org/officeDocument/2006/relationships/hyperlink" Target="#t102" TargetMode="External"/><Relationship Id="rId33" Type="http://schemas.openxmlformats.org/officeDocument/2006/relationships/hyperlink" Target="#t149" TargetMode="External"/><Relationship Id="rId34" Type="http://schemas.openxmlformats.org/officeDocument/2006/relationships/hyperlink" Target="#t31" TargetMode="External"/><Relationship Id="rId35" Type="http://schemas.openxmlformats.org/officeDocument/2006/relationships/hyperlink" Target="#t259" TargetMode="External"/><Relationship Id="rId36" Type="http://schemas.openxmlformats.org/officeDocument/2006/relationships/hyperlink" Target="#t108" TargetMode="External"/><Relationship Id="rId37" Type="http://schemas.openxmlformats.org/officeDocument/2006/relationships/hyperlink" Target="https://s3.amazonaws.com/cbbt-er.public/terms/audio/fra/t16/v1/vbr4.mp3" TargetMode="External"/><Relationship Id="rId38" Type="http://schemas.openxmlformats.org/officeDocument/2006/relationships/hyperlink" Target="#t33" TargetMode="External"/><Relationship Id="rId39" Type="http://schemas.openxmlformats.org/officeDocument/2006/relationships/hyperlink" Target="#t226" TargetMode="External"/><Relationship Id="rId40" Type="http://schemas.openxmlformats.org/officeDocument/2006/relationships/hyperlink" Target="#t74" TargetMode="External"/><Relationship Id="rId41" Type="http://schemas.openxmlformats.org/officeDocument/2006/relationships/hyperlink" Target="https://s3.amazonaws.com/cbbt-er.public/terms/audio/fra/t166/v1/vbr4.mp3" TargetMode="External"/><Relationship Id="rId42" Type="http://schemas.openxmlformats.org/officeDocument/2006/relationships/hyperlink" Target="#t55" TargetMode="External"/><Relationship Id="rId43" Type="http://schemas.openxmlformats.org/officeDocument/2006/relationships/hyperlink" Target="#t22" TargetMode="External"/><Relationship Id="rId44" Type="http://schemas.openxmlformats.org/officeDocument/2006/relationships/hyperlink" Target="#t78" TargetMode="External"/><Relationship Id="rId45" Type="http://schemas.openxmlformats.org/officeDocument/2006/relationships/hyperlink" Target="https://s3.amazonaws.com/cbbt-er.public/terms/audio/fra/t14/v1/vbr4.mp3" TargetMode="External"/><Relationship Id="rId46" Type="http://schemas.openxmlformats.org/officeDocument/2006/relationships/hyperlink" Target="#t187" TargetMode="External"/><Relationship Id="rId47" Type="http://schemas.openxmlformats.org/officeDocument/2006/relationships/hyperlink" Target="https://s3.amazonaws.com/cbbt-er.public/terms/audio/fra/t15/v1.0.1/vbr4.mp3" TargetMode="External"/><Relationship Id="rId48" Type="http://schemas.openxmlformats.org/officeDocument/2006/relationships/hyperlink" Target="#t110" TargetMode="External"/><Relationship Id="rId49" Type="http://schemas.openxmlformats.org/officeDocument/2006/relationships/hyperlink" Target="#t82" TargetMode="External"/><Relationship Id="rId50" Type="http://schemas.openxmlformats.org/officeDocument/2006/relationships/hyperlink" Target="#t24" TargetMode="External"/><Relationship Id="rId51" Type="http://schemas.openxmlformats.org/officeDocument/2006/relationships/hyperlink" Target="https://s3.amazonaws.com/cbbt-er.public/terms/audio/fra/t160/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