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Gabriel</w:t>
      </w:r>
      <w:r>
        <w:rPr>
          <w:lang w:val="fr_FR" w:bidi="fr_FR"/>
        </w:rPr>
      </w:r>
    </w:p>
    <w:p>
      <w:pPr/>
      <w:r>
        <w:rPr>
          <w:lang w:val="fr_FR" w:bidi="fr_FR"/>
        </w:rPr>
      </w:r>
      <w:r>
        <w:rPr>
          <w:b/>
          <w:lang w:val="fr_FR" w:bidi="fr_FR"/>
        </w:rPr>
        <w:t>Gabriel</w:t>
      </w:r>
      <w:r>
        <w:rPr>
          <w:lang w:val="fr_FR" w:bidi="fr_FR"/>
        </w:rPr>
        <w:t xml:space="preserve"> est le nom d'un archange. Un archange est un </w:t>
      </w:r>
      <w:r>
        <w:rPr>
          <w:lang w:val="fr_FR" w:bidi="fr_FR"/>
        </w:rPr>
        <w:t>ange</w:t>
      </w:r>
      <w:r>
        <w:rPr>
          <w:lang w:val="fr_FR" w:bidi="fr_FR"/>
        </w:rPr>
        <w:t xml:space="preserve"> doté d'une </w:t>
      </w:r>
      <w:r>
        <w:rPr>
          <w:lang w:val="fr_FR" w:bidi="fr_FR"/>
        </w:rPr>
        <w:t>autorité</w:t>
      </w:r>
      <w:r>
        <w:rPr>
          <w:lang w:val="fr_FR" w:bidi="fr_FR"/>
        </w:rPr>
        <w:t xml:space="preserve"> particulière. La Bible mentionne deux archanges par leur nom : Gabriel et Michel. Dans l'Ancien Testament, Gabriel explique à Daniel le sens de ses </w:t>
      </w:r>
      <w:r>
        <w:rPr>
          <w:lang w:val="fr_FR" w:bidi="fr_FR"/>
        </w:rPr>
        <w:t>visions</w:t>
      </w:r>
      <w:r>
        <w:rPr>
          <w:lang w:val="fr_FR" w:bidi="fr_FR"/>
        </w:rPr>
        <w:t xml:space="preserve">. Dans le Nouveau Testament, Gabriel apparaît à Zacharie pour lui dire que sa femme donnera naissance à un fils, même si elle est déjà vieille. Cet enfant deviendra </w:t>
      </w:r>
      <w:r>
        <w:rPr>
          <w:lang w:val="fr_FR" w:bidi="fr_FR"/>
        </w:rPr>
        <w:t>Jean le baptiste</w:t>
      </w:r>
      <w:r>
        <w:rPr>
          <w:lang w:val="fr_FR" w:bidi="fr_FR"/>
        </w:rPr>
        <w:t xml:space="preserve">. Peu de temps après cela, Gabriel apparaît à la vierge </w:t>
      </w:r>
      <w:r>
        <w:rPr>
          <w:lang w:val="fr_FR" w:bidi="fr_FR"/>
        </w:rPr>
        <w:t>Marie</w:t>
      </w:r>
      <w:r>
        <w:rPr>
          <w:lang w:val="fr_FR" w:bidi="fr_FR"/>
        </w:rPr>
        <w:t xml:space="preserve"> et lui dit qu'elle deviendra enceinte par la puissance de Dieu. Le fils qu'elle engendrera sera roi pour toujours et il sera le </w:t>
      </w:r>
      <w:r>
        <w:rPr>
          <w:lang w:val="fr_FR" w:bidi="fr_FR"/>
        </w:rPr>
        <w:t>fils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Galilée</w:t>
      </w:r>
      <w:r>
        <w:rPr>
          <w:lang w:val="fr_FR" w:bidi="fr_FR"/>
        </w:rPr>
      </w:r>
    </w:p>
    <w:p>
      <w:pPr/>
      <w:r>
        <w:rPr>
          <w:lang w:val="fr_FR" w:bidi="fr_FR"/>
        </w:rPr>
      </w:r>
      <w:r>
        <w:rPr>
          <w:lang w:val="fr_FR" w:bidi="fr_FR"/>
        </w:rPr>
        <w:t xml:space="preserve">La </w:t>
      </w:r>
      <w:r>
        <w:rPr>
          <w:b/>
          <w:lang w:val="fr_FR" w:bidi="fr_FR"/>
        </w:rPr>
        <w:t>Galilée</w:t>
      </w:r>
      <w:r>
        <w:rPr>
          <w:lang w:val="fr_FR" w:bidi="fr_FR"/>
        </w:rPr>
        <w:t xml:space="preserve"> est le nom d'une région située au nord d'</w:t>
      </w:r>
      <w:hyperlink r:id="rId13">
        <w:r>
          <w:rPr>
            <w:lang w:val="fr_FR" w:bidi="fr_FR"/>
          </w:rPr>
          <w:rPr>
            <w:color w:val="0000EE"/>
            <w:u w:val="single"/>
          </w:rPr>
          <w:t>Israël</w:t>
        </w:r>
      </w:hyperlink>
      <w:r>
        <w:rPr>
          <w:lang w:val="fr_FR" w:bidi="fr_FR"/>
        </w:rPr>
        <w:t xml:space="preserve">. C'est là que Jésus a grandi. Il y a aussi passé beaucoup de son temps une fois qu'il a commencé à prêcher. La plupart de ses </w:t>
      </w:r>
      <w:hyperlink r:id="rId14">
        <w:r>
          <w:rPr>
            <w:lang w:val="fr_FR" w:bidi="fr_FR"/>
          </w:rPr>
          <w:rPr>
            <w:color w:val="0000EE"/>
            <w:u w:val="single"/>
          </w:rPr>
          <w:t>disciples</w:t>
        </w:r>
      </w:hyperlink>
      <w:r>
        <w:rPr>
          <w:lang w:val="fr_FR" w:bidi="fr_FR"/>
        </w:rPr>
        <w:t xml:space="preserve"> venaient de la même région. La Galilée est principalement constituée de collines et de basses montagnes. À l'est ou à droite de la Galilée se trouve un grand lac. Ce lac est appelé </w:t>
      </w:r>
      <w:hyperlink r:id="rId15">
        <w:r>
          <w:rPr>
            <w:lang w:val="fr_FR" w:bidi="fr_FR"/>
          </w:rPr>
          <w:rPr>
            <w:color w:val="0000EE"/>
            <w:u w:val="single"/>
          </w:rPr>
          <w:t>mer de Galilée</w:t>
        </w:r>
      </w:hyperlink>
      <w:r>
        <w:rPr>
          <w:lang w:val="fr_FR" w:bidi="fr_FR"/>
        </w:rPr>
        <w:t xml:space="preserve">. Beaucoup de gens en Galilée gagnaient leur vie de la pêche ou du commerce de poisson. Certains des disciples de Jésus étaient des pêcheurs qui venaient de villages autour de la mer de Galilée. La mer de Galilée est un lac. Il est parfois appelé </w:t>
      </w:r>
      <w:r>
        <w:rPr>
          <w:b/>
          <w:lang w:val="fr_FR" w:bidi="fr_FR"/>
        </w:rPr>
        <w:t>lac de Tibériade</w:t>
      </w:r>
      <w:r>
        <w:rPr>
          <w:lang w:val="fr_FR" w:bidi="fr_FR"/>
        </w:rPr>
        <w:t xml:space="preserve">, lac de </w:t>
      </w:r>
      <w:r>
        <w:rPr>
          <w:b/>
          <w:lang w:val="fr_FR" w:bidi="fr_FR"/>
        </w:rPr>
        <w:t>Kinneret ou lac de Génézareth</w:t>
      </w:r>
      <w:r>
        <w:rPr>
          <w:lang w:val="fr_FR" w:bidi="fr_FR"/>
        </w:rPr>
        <w:t>.</w:t>
      </w:r>
    </w:p>
    <w:p>
      <w:pPr/>
      <w:r>
        <w:rPr>
          <w:lang w:val="fr_FR" w:bidi="fr_FR"/>
        </w:rPr>
      </w:r>
      <w:r>
        <w:rPr>
          <w:lang w:val="fr_FR" w:bidi="fr_FR"/>
        </w:rPr>
        <w:t xml:space="preserve">À l'époque de Jésus, Israël n'était pas une </w:t>
      </w:r>
      <w:hyperlink r:id="rId16">
        <w:r>
          <w:rPr>
            <w:lang w:val="fr_FR" w:bidi="fr_FR"/>
          </w:rPr>
          <w:rPr>
            <w:color w:val="0000EE"/>
            <w:u w:val="single"/>
          </w:rPr>
          <w:t>nation</w:t>
        </w:r>
      </w:hyperlink>
      <w:r>
        <w:rPr>
          <w:lang w:val="fr_FR" w:bidi="fr_FR"/>
        </w:rPr>
        <w:t xml:space="preserve"> indépendante. Les </w:t>
      </w:r>
      <w:hyperlink r:id="rId17">
        <w:r>
          <w:rPr>
            <w:lang w:val="fr_FR" w:bidi="fr_FR"/>
          </w:rPr>
          <w:rPr>
            <w:color w:val="0000EE"/>
            <w:u w:val="single"/>
          </w:rPr>
          <w:t>Israélites</w:t>
        </w:r>
      </w:hyperlink>
      <w:r>
        <w:rPr>
          <w:lang w:val="fr_FR" w:bidi="fr_FR"/>
        </w:rPr>
        <w:t xml:space="preserve"> étaient gouvernés par le peuple romain. Les Romains avaient divisé Israël en plusieurs régions ou provinces. Pendant la vie de Jésus, la Galilée était gouvernée par Antipas. Il avait été nommé par les autorités romaines. Antipas était le fils du roi Hérode le Grand, celui qui avait essayé de tuer Jésus quand il était bébé. Le nom du frère d'Antipas était aussi Hérode. C'est cet Hérode-là qui a ordonné la crucification de Jésus.</w:t>
      </w:r>
    </w:p>
    <w:p>
      <w:pPr/>
      <w:r>
        <w:rPr>
          <w:lang w:val="fr_FR" w:bidi="fr_FR"/>
        </w:rPr>
      </w:r>
      <w:r>
        <w:rPr>
          <w:lang w:val="fr_FR" w:bidi="fr_FR"/>
        </w:rPr>
        <w:t xml:space="preserve">La </w:t>
      </w:r>
      <w:hyperlink r:id="rId18">
        <w:r>
          <w:rPr>
            <w:lang w:val="fr_FR" w:bidi="fr_FR"/>
          </w:rPr>
          <w:rPr>
            <w:color w:val="0000EE"/>
            <w:u w:val="single"/>
          </w:rPr>
          <w:t>Judée</w:t>
        </w:r>
      </w:hyperlink>
      <w:r>
        <w:rPr>
          <w:lang w:val="fr_FR" w:bidi="fr_FR"/>
        </w:rPr>
        <w:t xml:space="preserve"> et la </w:t>
      </w:r>
      <w:hyperlink r:id="rId19">
        <w:r>
          <w:rPr>
            <w:lang w:val="fr_FR" w:bidi="fr_FR"/>
          </w:rPr>
          <w:rPr>
            <w:color w:val="0000EE"/>
            <w:u w:val="single"/>
          </w:rPr>
          <w:t>Samarie</w:t>
        </w:r>
      </w:hyperlink>
      <w:r>
        <w:rPr>
          <w:lang w:val="fr_FR" w:bidi="fr_FR"/>
        </w:rPr>
        <w:t xml:space="preserve"> étaient deux autres provinces en Israël. La Galilée était située au nord, la Judée au sud et la Samarie se trouvait entre les deux. La Judée abritait la ville la plus importante, </w:t>
      </w:r>
      <w:hyperlink r:id="rId20">
        <w:r>
          <w:rPr>
            <w:lang w:val="fr_FR" w:bidi="fr_FR"/>
          </w:rPr>
          <w:rPr>
            <w:color w:val="0000EE"/>
            <w:u w:val="single"/>
          </w:rPr>
          <w:t>Jérusalem</w:t>
        </w:r>
      </w:hyperlink>
      <w:r>
        <w:rPr>
          <w:lang w:val="fr_FR" w:bidi="fr_FR"/>
        </w:rPr>
        <w:t xml:space="preserve">. C'est là que se trouvait le </w:t>
      </w:r>
      <w:hyperlink r:id="rId21">
        <w:r>
          <w:rPr>
            <w:lang w:val="fr_FR" w:bidi="fr_FR"/>
          </w:rPr>
          <w:rPr>
            <w:color w:val="0000EE"/>
            <w:u w:val="single"/>
          </w:rPr>
          <w:t>temple</w:t>
        </w:r>
      </w:hyperlink>
      <w:r>
        <w:rPr>
          <w:lang w:val="fr_FR" w:bidi="fr_FR"/>
        </w:rPr>
        <w:t xml:space="preserve"> de Dieu. Les Juifs de la Judée pensaient souvent qu'ils étaient meilleurs que ceux de la </w:t>
      </w:r>
      <w:hyperlink r:id="rId22">
        <w:r>
          <w:rPr>
            <w:lang w:val="fr_FR" w:bidi="fr_FR"/>
          </w:rPr>
          <w:rPr>
            <w:color w:val="0000EE"/>
            <w:u w:val="single"/>
          </w:rPr>
          <w:t>Galilée</w:t>
        </w:r>
      </w:hyperlink>
      <w:r>
        <w:rPr>
          <w:lang w:val="fr_FR" w:bidi="fr_FR"/>
        </w:rPr>
        <w:t>. Les Judéens méprisaient les Galiléens. Ils pensaient qu'ils étaient ignorants et n'avaient pas de manières. Les Judéens aussi bien que les Galiléens méprisaient les Samaritains, qui n'étaient pas juifs à leurs yeux.</w:t>
      </w:r>
      <w:r>
        <w:rPr>
          <w:lang w:val="fr_FR" w:bidi="fr_FR"/>
        </w:rPr>
      </w:r>
      <w:r>
        <w:rPr>
          <w:lang w:val="fr_FR" w:bidi="fr_FR"/>
        </w:rPr>
      </w:r>
    </w:p>
    <w:p>
      <w:pPr/>
      <w:r>
        <w:rPr>
          <w:lang w:val="fr_FR" w:bidi="fr_FR"/>
        </w:rPr>
      </w:r>
    </w:p>
    <w:p>
      <w:pPr>
        <w:pStyle w:val="Heading2"/>
      </w:pPr>
      <w:r>
        <w:rPr>
          <w:lang w:val="fr_FR" w:bidi="fr_FR"/>
        </w:rPr>
        <w:t>Galilée</w:t>
      </w:r>
      <w:r>
        <w:rPr>
          <w:lang w:val="fr_FR" w:bidi="fr_FR"/>
        </w:rPr>
      </w:r>
    </w:p>
    <w:p>
      <w:pPr>
        <w:pStyle w:val="Heading4"/>
      </w:pPr>
      <w:r>
        <w:rPr>
          <w:lang w:val="fr_FR" w:bidi="fr_FR"/>
        </w:rPr>
        <w:t>Audio Content</w:t>
      </w:r>
      <w:r>
        <w:rPr>
          <w:lang w:val="fr_FR" w:bidi="fr_FR"/>
        </w:rPr>
      </w:r>
    </w:p>
    <w:p>
      <w:pPr/>
      <w:r>
        <w:rPr>
          <w:lang w:val="fr_FR" w:bidi="fr_FR"/>
        </w:rPr>
      </w:r>
      <w:hyperlink r:id="rId23">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généalogie</w:t>
      </w:r>
      <w:r>
        <w:rPr>
          <w:lang w:val="fr_FR" w:bidi="fr_FR"/>
        </w:rPr>
      </w:r>
    </w:p>
    <w:p>
      <w:pPr/>
      <w:r>
        <w:rPr>
          <w:lang w:val="fr_FR" w:bidi="fr_FR"/>
        </w:rPr>
      </w:r>
      <w:r>
        <w:rPr>
          <w:lang w:val="fr_FR" w:bidi="fr_FR"/>
        </w:rPr>
        <w:t xml:space="preserve">Une </w:t>
      </w:r>
      <w:r>
        <w:rPr>
          <w:b/>
          <w:lang w:val="fr_FR" w:bidi="fr_FR"/>
        </w:rPr>
        <w:t>généalogie</w:t>
      </w:r>
      <w:r>
        <w:rPr>
          <w:lang w:val="fr_FR" w:bidi="fr_FR"/>
        </w:rPr>
        <w:t xml:space="preserve"> est une liste des noms de personnes qui appartiennent au même ancêtre. Une généalogie peut commencer avec une personne, puis donner une liste des </w:t>
      </w:r>
      <w:r>
        <w:rPr>
          <w:b/>
          <w:lang w:val="fr_FR" w:bidi="fr_FR"/>
        </w:rPr>
        <w:t>descendants</w:t>
      </w:r>
      <w:r>
        <w:rPr>
          <w:lang w:val="fr_FR" w:bidi="fr_FR"/>
        </w:rPr>
        <w:t xml:space="preserve"> de cette personne — les personnes qui sont venues après lui — ou elle peut commencer par une personne et donner une liste des </w:t>
      </w:r>
      <w:r>
        <w:rPr>
          <w:b/>
          <w:lang w:val="fr_FR" w:bidi="fr_FR"/>
        </w:rPr>
        <w:t>ancêtres</w:t>
      </w:r>
      <w:r>
        <w:rPr>
          <w:lang w:val="fr_FR" w:bidi="fr_FR"/>
        </w:rPr>
        <w:t xml:space="preserve"> de cette personne — les personnes qui ont vécu avant lui.</w:t>
      </w:r>
    </w:p>
    <w:p>
      <w:pPr/>
      <w:r>
        <w:rPr>
          <w:lang w:val="fr_FR" w:bidi="fr_FR"/>
        </w:rPr>
      </w:r>
      <w:r>
        <w:rPr>
          <w:lang w:val="fr_FR" w:bidi="fr_FR"/>
        </w:rPr>
        <w:t xml:space="preserve">Une généalogie peut couvrir beaucoup de </w:t>
      </w:r>
      <w:r>
        <w:rPr>
          <w:lang w:val="fr_FR" w:bidi="fr_FR"/>
        </w:rPr>
        <w:t>générations</w:t>
      </w:r>
      <w:r>
        <w:rPr>
          <w:lang w:val="fr_FR" w:bidi="fr_FR"/>
        </w:rPr>
        <w:t xml:space="preserve"> pendant une longue période. Parfois, la liste saute certaines des personnes qui ont vécu dans cette famille pour donner seulement les noms les plus importants des personnes. Habituellement, nous entendons seulement les noms des hommes, mais dans la Bible, il y a plusieurs généalogies avec lesquelles nous entendons aussi les noms des femmes. Parfois, l'histoire d'une personne spécifique commence par une généalogie.</w:t>
      </w:r>
      <w:r>
        <w:rPr>
          <w:lang w:val="fr_FR" w:bidi="fr_FR"/>
        </w:rPr>
      </w:r>
      <w:r>
        <w:rPr>
          <w:lang w:val="fr_FR" w:bidi="fr_FR"/>
        </w:rPr>
      </w:r>
    </w:p>
    <w:p>
      <w:pPr/>
      <w:r>
        <w:rPr>
          <w:lang w:val="fr_FR" w:bidi="fr_FR"/>
        </w:rPr>
      </w:r>
    </w:p>
    <w:p>
      <w:pPr>
        <w:pStyle w:val="Heading2"/>
      </w:pPr>
      <w:r>
        <w:rPr>
          <w:lang w:val="fr_FR" w:bidi="fr_FR"/>
        </w:rPr>
        <w:t>générations</w:t>
      </w:r>
      <w:r>
        <w:rPr>
          <w:lang w:val="fr_FR" w:bidi="fr_FR"/>
        </w:rPr>
      </w:r>
    </w:p>
    <w:p>
      <w:pPr/>
      <w:r>
        <w:rPr>
          <w:lang w:val="fr_FR" w:bidi="fr_FR"/>
        </w:rPr>
      </w:r>
      <w:r>
        <w:rPr>
          <w:lang w:val="fr_FR" w:bidi="fr_FR"/>
        </w:rPr>
        <w:t xml:space="preserve">Une </w:t>
      </w:r>
      <w:r>
        <w:rPr>
          <w:b/>
          <w:lang w:val="fr_FR" w:bidi="fr_FR"/>
        </w:rPr>
        <w:t>génération</w:t>
      </w:r>
      <w:r>
        <w:rPr>
          <w:lang w:val="fr_FR" w:bidi="fr_FR"/>
        </w:rPr>
        <w:t xml:space="preserve"> désigne un groupe de personnes qui vivent à une même époque et qui ont à peu près le même âge. En général, dans une communauté, jusqu'à trois générations de personnes vivent en même temps : les grands-parents, les parents et les enfants. Chacune de ces personnes appartient à une génération donnée.</w:t>
      </w:r>
    </w:p>
    <w:p>
      <w:pPr/>
      <w:r>
        <w:rPr>
          <w:lang w:val="fr_FR" w:bidi="fr_FR"/>
        </w:rPr>
      </w:r>
      <w:r>
        <w:rPr>
          <w:lang w:val="fr_FR" w:bidi="fr_FR"/>
        </w:rPr>
        <w:t>Parfois, Dieu ou Jésus parle des « gens de cette génération ». Cela désigne alors toutes les personnes qui sont en vie à une époque en particulier.</w:t>
      </w:r>
    </w:p>
    <w:p>
      <w:pPr/>
      <w:r>
        <w:rPr>
          <w:lang w:val="fr_FR" w:bidi="fr_FR"/>
        </w:rPr>
      </w:r>
      <w:r>
        <w:rPr>
          <w:lang w:val="fr_FR" w:bidi="fr_FR"/>
        </w:rPr>
        <w:t>Dans l'Ancien Testament, l'expression « voici la postérité de » telle personne est utilisée pour introduire une série d'histoires à propos de cette personne. Dans cette expression, le mot « postérité » désigne les générations qui suivent la personne en question. Dans ce cas, cela signifie quelque chose comme : « Voici l'histoire de cette personne ».</w:t>
      </w:r>
      <w:r>
        <w:rPr>
          <w:lang w:val="fr_FR" w:bidi="fr_FR"/>
        </w:rPr>
      </w:r>
      <w:r>
        <w:rPr>
          <w:lang w:val="fr_FR" w:bidi="fr_FR"/>
        </w:rPr>
      </w:r>
    </w:p>
    <w:p>
      <w:pPr/>
      <w:r>
        <w:rPr>
          <w:lang w:val="fr_FR" w:bidi="fr_FR"/>
        </w:rPr>
      </w:r>
    </w:p>
    <w:p>
      <w:pPr>
        <w:pStyle w:val="Heading2"/>
      </w:pPr>
      <w:r>
        <w:rPr>
          <w:lang w:val="fr_FR" w:bidi="fr_FR"/>
        </w:rPr>
        <w:t>générations</w:t>
      </w:r>
      <w:r>
        <w:rPr>
          <w:lang w:val="fr_FR" w:bidi="fr_FR"/>
        </w:rPr>
      </w:r>
    </w:p>
    <w:p>
      <w:pPr>
        <w:pStyle w:val="Heading4"/>
      </w:pPr>
      <w:r>
        <w:rPr>
          <w:lang w:val="fr_FR" w:bidi="fr_FR"/>
        </w:rPr>
        <w:t>Audio Content</w:t>
      </w:r>
      <w:r>
        <w:rPr>
          <w:lang w:val="fr_FR" w:bidi="fr_FR"/>
        </w:rPr>
      </w:r>
    </w:p>
    <w:p>
      <w:pPr/>
      <w:r>
        <w:rPr>
          <w:lang w:val="fr_FR" w:bidi="fr_FR"/>
        </w:rPr>
      </w:r>
      <w:hyperlink r:id="rId24">
        <w:r>
          <w:rPr>
            <w:lang w:val="fr_FR" w:bidi="fr_FR"/>
          </w:rPr>
          <w:rPr>
            <w:color w:val="0000EE"/>
            <w:u w:val="single"/>
          </w:rPr>
          <w:t>mp3 file</w:t>
        </w:r>
      </w:hyperlink>
      <w:r>
        <w:rPr>
          <w:lang w:val="fr_FR" w:bidi="fr_FR"/>
        </w:rPr>
        <w:t xml:space="preserve"> (690 KB)</w:t>
      </w:r>
      <w:r>
        <w:rPr>
          <w:lang w:val="fr_FR" w:bidi="fr_FR"/>
        </w:rPr>
      </w:r>
      <w:r>
        <w:rPr>
          <w:lang w:val="fr_FR" w:bidi="fr_FR"/>
        </w:rPr>
      </w:r>
    </w:p>
    <w:p>
      <w:pPr/>
      <w:r>
        <w:rPr>
          <w:lang w:val="fr_FR" w:bidi="fr_FR"/>
        </w:rPr>
      </w:r>
    </w:p>
    <w:p>
      <w:pPr>
        <w:pStyle w:val="Heading2"/>
      </w:pPr>
      <w:r>
        <w:rPr>
          <w:lang w:val="fr_FR" w:bidi="fr_FR"/>
        </w:rPr>
        <w:t>Gentil ou païen</w:t>
      </w:r>
      <w:r>
        <w:rPr>
          <w:lang w:val="fr_FR" w:bidi="fr_FR"/>
        </w:rPr>
      </w:r>
    </w:p>
    <w:p>
      <w:pPr/>
      <w:r>
        <w:rPr>
          <w:lang w:val="fr_FR" w:bidi="fr_FR"/>
        </w:rPr>
      </w:r>
      <w:r>
        <w:rPr>
          <w:lang w:val="fr_FR" w:bidi="fr_FR"/>
        </w:rPr>
        <w:t xml:space="preserve">Les mots « </w:t>
      </w:r>
      <w:r>
        <w:rPr>
          <w:b/>
          <w:lang w:val="fr_FR" w:bidi="fr_FR"/>
        </w:rPr>
        <w:t>Gentils</w:t>
      </w:r>
      <w:r>
        <w:rPr>
          <w:lang w:val="fr_FR" w:bidi="fr_FR"/>
        </w:rPr>
        <w:t xml:space="preserve"> » et « païens » désignent en général des gens qui ne sont pas des Juifs. Le mot « Gentil » provient d'un mot qui signifie « peuples » ou « </w:t>
      </w:r>
      <w:hyperlink r:id="rId16">
        <w:r>
          <w:rPr>
            <w:lang w:val="fr_FR" w:bidi="fr_FR"/>
          </w:rPr>
          <w:rPr>
            <w:color w:val="0000EE"/>
            <w:u w:val="single"/>
          </w:rPr>
          <w:t>nations</w:t>
        </w:r>
      </w:hyperlink>
      <w:r>
        <w:rPr>
          <w:lang w:val="fr_FR" w:bidi="fr_FR"/>
        </w:rPr>
        <w:t xml:space="preserve"> ».</w:t>
      </w:r>
    </w:p>
    <w:p>
      <w:pPr/>
      <w:r>
        <w:rPr>
          <w:lang w:val="fr_FR" w:bidi="fr_FR"/>
        </w:rPr>
      </w:r>
      <w:r>
        <w:rPr>
          <w:lang w:val="fr_FR" w:bidi="fr_FR"/>
        </w:rPr>
        <w:t xml:space="preserve">Dans l'Ancien Testament, Dieu avait choisi les </w:t>
      </w:r>
      <w:hyperlink r:id="rId17">
        <w:r>
          <w:rPr>
            <w:lang w:val="fr_FR" w:bidi="fr_FR"/>
          </w:rPr>
          <w:rPr>
            <w:color w:val="0000EE"/>
            <w:u w:val="single"/>
          </w:rPr>
          <w:t>Israélites</w:t>
        </w:r>
      </w:hyperlink>
      <w:r>
        <w:rPr>
          <w:lang w:val="fr_FR" w:bidi="fr_FR"/>
        </w:rPr>
        <w:t xml:space="preserve"> pour être son peuple spécial. Ils devaient se séparer et rester séparés des autres nations pour pouvoir rester dévoués à Dieu. Ils ne devaient pas </w:t>
      </w:r>
      <w:hyperlink r:id="rId25">
        <w:r>
          <w:rPr>
            <w:lang w:val="fr_FR" w:bidi="fr_FR"/>
          </w:rPr>
          <w:rPr>
            <w:color w:val="0000EE"/>
            <w:u w:val="single"/>
          </w:rPr>
          <w:t>adorer</w:t>
        </w:r>
      </w:hyperlink>
      <w:r>
        <w:rPr>
          <w:lang w:val="fr_FR" w:bidi="fr_FR"/>
        </w:rPr>
        <w:t xml:space="preserve"> les </w:t>
      </w:r>
      <w:hyperlink r:id="rId26">
        <w:r>
          <w:rPr>
            <w:lang w:val="fr_FR" w:bidi="fr_FR"/>
          </w:rPr>
          <w:rPr>
            <w:color w:val="0000EE"/>
            <w:u w:val="single"/>
          </w:rPr>
          <w:t>idoles</w:t>
        </w:r>
      </w:hyperlink>
      <w:r>
        <w:rPr>
          <w:lang w:val="fr_FR" w:bidi="fr_FR"/>
        </w:rPr>
        <w:t xml:space="preserve"> des autres nations ou faire les mêmes mauvaises choses. Cependant, quand Dieu a conclu son </w:t>
      </w:r>
      <w:hyperlink r:id="rId27">
        <w:r>
          <w:rPr>
            <w:lang w:val="fr_FR" w:bidi="fr_FR"/>
          </w:rPr>
          <w:rPr>
            <w:color w:val="0000EE"/>
            <w:u w:val="single"/>
          </w:rPr>
          <w:t>alliance</w:t>
        </w:r>
      </w:hyperlink>
      <w:r>
        <w:rPr>
          <w:lang w:val="fr_FR" w:bidi="fr_FR"/>
        </w:rPr>
        <w:t xml:space="preserve"> avec </w:t>
      </w:r>
      <w:hyperlink r:id="rId28">
        <w:r>
          <w:rPr>
            <w:lang w:val="fr_FR" w:bidi="fr_FR"/>
          </w:rPr>
          <w:rPr>
            <w:color w:val="0000EE"/>
            <w:u w:val="single"/>
          </w:rPr>
          <w:t>Abraham</w:t>
        </w:r>
      </w:hyperlink>
      <w:r>
        <w:rPr>
          <w:lang w:val="fr_FR" w:bidi="fr_FR"/>
        </w:rPr>
        <w:t xml:space="preserve">, l'ancêtre des Israélites, il a aussi dit que </w:t>
      </w:r>
      <w:r>
        <w:rPr>
          <w:i/>
          <w:lang w:val="fr_FR" w:bidi="fr_FR"/>
        </w:rPr>
        <w:t>tous</w:t>
      </w:r>
      <w:r>
        <w:rPr>
          <w:lang w:val="fr_FR" w:bidi="fr_FR"/>
        </w:rPr>
        <w:t xml:space="preserve"> les peuples du monde seraient </w:t>
      </w:r>
      <w:hyperlink r:id="rId29">
        <w:r>
          <w:rPr>
            <w:lang w:val="fr_FR" w:bidi="fr_FR"/>
          </w:rPr>
          <w:rPr>
            <w:color w:val="0000EE"/>
            <w:u w:val="single"/>
          </w:rPr>
          <w:t>bénis</w:t>
        </w:r>
      </w:hyperlink>
      <w:r>
        <w:rPr>
          <w:lang w:val="fr_FR" w:bidi="fr_FR"/>
        </w:rPr>
        <w:t xml:space="preserve"> par ses descendants. Dieu se soucie donc de tous les peuples, pas seulement des Israélites. Les Israélites sont aussi appelés des </w:t>
      </w:r>
      <w:hyperlink r:id="rId22">
        <w:r>
          <w:rPr>
            <w:lang w:val="fr_FR" w:bidi="fr_FR"/>
          </w:rPr>
          <w:rPr>
            <w:color w:val="0000EE"/>
            <w:u w:val="single"/>
          </w:rPr>
          <w:t>Juifs</w:t>
        </w:r>
      </w:hyperlink>
      <w:r>
        <w:rPr>
          <w:lang w:val="fr_FR" w:bidi="fr_FR"/>
        </w:rPr>
        <w:t>.</w:t>
      </w:r>
    </w:p>
    <w:p>
      <w:pPr/>
      <w:r>
        <w:rPr>
          <w:lang w:val="fr_FR" w:bidi="fr_FR"/>
        </w:rPr>
      </w:r>
      <w:r>
        <w:rPr>
          <w:lang w:val="fr_FR" w:bidi="fr_FR"/>
        </w:rPr>
        <w:t xml:space="preserve">Avec le temps, ils sont devenus orgueilleux à cause de leur statut spécial. Ils méprisaient les Gentils ou non-Juifs. Le mot « Gentil » a même commencé à signifier quelque chose de négatif pour eux : une mauvaise personne, quelqu'un dont il fallait se tenir éloigné. À l'époque de Jésus, les Romains gouvernaient le pays d'Israël. Par conséquent, beaucoup de non-Juifs y vivaient aussi. Tous ces gens étaient des non-Juifs. Les Juifs étaient obligés de coopérer un peu avec eux, mais ils n'étaient pas amis avec eux. Les Juifs interdisaient aux non-Juifs d'aller plus loin que la cour des Gentils dans la zone autour du Temple. De plus, les Juifs ne mangeaient jamais avec eux et n'entraient jamais dans leurs </w:t>
      </w:r>
      <w:hyperlink r:id="rId21">
        <w:r>
          <w:rPr>
            <w:lang w:val="fr_FR" w:bidi="fr_FR"/>
          </w:rPr>
          <w:rPr>
            <w:color w:val="0000EE"/>
            <w:u w:val="single"/>
          </w:rPr>
          <w:t>maisons</w:t>
        </w:r>
      </w:hyperlink>
      <w:r>
        <w:rPr>
          <w:lang w:val="fr_FR" w:bidi="fr_FR"/>
        </w:rPr>
        <w:t xml:space="preserve">. Les Juifs </w:t>
      </w:r>
      <w:hyperlink r:id="rId30">
        <w:r>
          <w:rPr>
            <w:lang w:val="fr_FR" w:bidi="fr_FR"/>
          </w:rPr>
          <w:rPr>
            <w:color w:val="0000EE"/>
            <w:u w:val="single"/>
          </w:rPr>
          <w:t>croyaient</w:t>
        </w:r>
      </w:hyperlink>
      <w:r>
        <w:rPr>
          <w:lang w:val="fr_FR" w:bidi="fr_FR"/>
        </w:rPr>
        <w:t xml:space="preserve"> que s'associer à des Gentils les rendrait « </w:t>
      </w:r>
      <w:hyperlink r:id="rId31">
        <w:r>
          <w:rPr>
            <w:lang w:val="fr_FR" w:bidi="fr_FR"/>
          </w:rPr>
          <w:rPr>
            <w:color w:val="0000EE"/>
            <w:u w:val="single"/>
          </w:rPr>
          <w:t>impurs</w:t>
        </w:r>
      </w:hyperlink>
      <w:r>
        <w:rPr>
          <w:lang w:val="fr_FR" w:bidi="fr_FR"/>
        </w:rPr>
        <w:t xml:space="preserve"> », c'est-à-dire qu'ils ne seraient pas acceptables devant Dieu et ne pourraient pas l'adorer.</w:t>
      </w:r>
    </w:p>
    <w:p>
      <w:pPr/>
      <w:r>
        <w:rPr>
          <w:lang w:val="fr_FR" w:bidi="fr_FR"/>
        </w:rPr>
      </w:r>
      <w:r>
        <w:rPr>
          <w:lang w:val="fr_FR" w:bidi="fr_FR"/>
        </w:rPr>
        <w:t xml:space="preserve">Parfois, le mot « Gentil » est remplacé par le mot « </w:t>
      </w:r>
      <w:hyperlink r:id="rId32">
        <w:r>
          <w:rPr>
            <w:lang w:val="fr_FR" w:bidi="fr_FR"/>
          </w:rPr>
          <w:rPr>
            <w:color w:val="0000EE"/>
            <w:u w:val="single"/>
          </w:rPr>
          <w:t>Grec</w:t>
        </w:r>
      </w:hyperlink>
      <w:r>
        <w:rPr>
          <w:lang w:val="fr_FR" w:bidi="fr_FR"/>
        </w:rPr>
        <w:t xml:space="preserve"> ». Un Grec est une personne qui vient de la Grèce. Mais avec le temps, ce mot a commencé à désigner toute personne ayant adopté la culture grecque. Un bon Juif ne pouvait pas adopter la culture grecque, car il fallait adorer des idoles. Le mot « Grec » a commencé à être utilisé pour désigner toute personne qui n'était pas juive, même si elle ne venait pas de Grèce. Les mots « Grec » et « Gentil » peuvent donc parfois signifier la même chose.</w:t>
      </w:r>
      <w:r>
        <w:rPr>
          <w:lang w:val="fr_FR" w:bidi="fr_FR"/>
        </w:rPr>
      </w:r>
      <w:r>
        <w:rPr>
          <w:lang w:val="fr_FR" w:bidi="fr_FR"/>
        </w:rPr>
      </w:r>
    </w:p>
    <w:p>
      <w:pPr/>
      <w:r>
        <w:rPr>
          <w:lang w:val="fr_FR" w:bidi="fr_FR"/>
        </w:rPr>
      </w:r>
    </w:p>
    <w:p>
      <w:pPr>
        <w:pStyle w:val="Heading2"/>
      </w:pPr>
      <w:r>
        <w:rPr>
          <w:lang w:val="fr_FR" w:bidi="fr_FR"/>
        </w:rPr>
        <w:t>Gentil ou païen</w:t>
      </w:r>
      <w:r>
        <w:rPr>
          <w:lang w:val="fr_FR" w:bidi="fr_FR"/>
        </w:rPr>
      </w:r>
    </w:p>
    <w:p>
      <w:pPr>
        <w:pStyle w:val="Heading4"/>
      </w:pPr>
      <w:r>
        <w:rPr>
          <w:lang w:val="fr_FR" w:bidi="fr_FR"/>
        </w:rPr>
        <w:t>Audio Content</w:t>
      </w:r>
      <w:r>
        <w:rPr>
          <w:lang w:val="fr_FR" w:bidi="fr_FR"/>
        </w:rPr>
      </w:r>
    </w:p>
    <w:p>
      <w:pPr/>
      <w:r>
        <w:rPr>
          <w:lang w:val="fr_FR" w:bidi="fr_FR"/>
        </w:rPr>
      </w:r>
      <w:hyperlink r:id="rId33">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Gérasa</w:t>
      </w:r>
      <w:r>
        <w:rPr>
          <w:lang w:val="fr_FR" w:bidi="fr_FR"/>
        </w:rPr>
      </w:r>
    </w:p>
    <w:p>
      <w:pPr/>
      <w:r>
        <w:rPr>
          <w:lang w:val="fr_FR" w:bidi="fr_FR"/>
        </w:rPr>
      </w:r>
      <w:r>
        <w:rPr>
          <w:lang w:val="fr_FR" w:bidi="fr_FR"/>
        </w:rPr>
        <w:t>Il existe différents noms pour désigner cette région, les villes qui s'y trouvent et ses habitants. La région se situe le long de la côte sud-est de la mer de Galilée. La région est parfois appelée Gada</w:t>
      </w:r>
      <w:hyperlink r:id="rId15">
        <w:r>
          <w:rPr>
            <w:lang w:val="fr_FR" w:bidi="fr_FR"/>
          </w:rPr>
          <w:rPr>
            <w:color w:val="0000EE"/>
            <w:u w:val="single"/>
          </w:rPr>
          <w:t>ra et ses habitants sont parfois appelés Géraséniens ou Gadaréniens. La</w:t>
        </w:r>
      </w:hyperlink>
      <w:r>
        <w:rPr>
          <w:lang w:val="fr_FR" w:bidi="fr_FR"/>
        </w:rPr>
        <w:t xml:space="preserve"> plupart des gens de la région n'étaient pas des </w:t>
      </w:r>
      <w:hyperlink r:id="rId22">
        <w:r>
          <w:rPr>
            <w:lang w:val="fr_FR" w:bidi="fr_FR"/>
          </w:rPr>
          <w:rPr>
            <w:color w:val="0000EE"/>
            <w:u w:val="single"/>
          </w:rPr>
          <w:t>Juifs</w:t>
        </w:r>
      </w:hyperlink>
      <w:r>
        <w:rPr>
          <w:lang w:val="fr_FR" w:bidi="fr_FR"/>
        </w:rPr>
        <w:t xml:space="preserve">. Cette région appartenait à la </w:t>
      </w:r>
      <w:hyperlink r:id="rId34">
        <w:r>
          <w:rPr>
            <w:lang w:val="fr_FR" w:bidi="fr_FR"/>
          </w:rPr>
          <w:rPr>
            <w:color w:val="0000EE"/>
            <w:u w:val="single"/>
          </w:rPr>
          <w:t>Décapole</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Gérasa</w:t>
      </w:r>
      <w:r>
        <w:rPr>
          <w:lang w:val="fr_FR" w:bidi="fr_FR"/>
        </w:rPr>
      </w:r>
    </w:p>
    <w:p>
      <w:pPr>
        <w:pStyle w:val="Heading4"/>
      </w:pPr>
      <w:r>
        <w:rPr>
          <w:lang w:val="fr_FR" w:bidi="fr_FR"/>
        </w:rPr>
        <w:t>Audio Content</w:t>
      </w:r>
      <w:r>
        <w:rPr>
          <w:lang w:val="fr_FR" w:bidi="fr_FR"/>
        </w:rPr>
      </w:r>
    </w:p>
    <w:p>
      <w:pPr/>
      <w:r>
        <w:rPr>
          <w:lang w:val="fr_FR" w:bidi="fr_FR"/>
        </w:rPr>
      </w:r>
      <w:hyperlink r:id="rId35">
        <w:r>
          <w:rPr>
            <w:lang w:val="fr_FR" w:bidi="fr_FR"/>
          </w:rPr>
          <w:rPr>
            <w:color w:val="0000EE"/>
            <w:u w:val="single"/>
          </w:rPr>
          <w:t>mp3 file</w:t>
        </w:r>
      </w:hyperlink>
      <w:r>
        <w:rPr>
          <w:lang w:val="fr_FR" w:bidi="fr_FR"/>
        </w:rPr>
        <w:t xml:space="preserve"> (320 KB)</w:t>
      </w:r>
      <w:r>
        <w:rPr>
          <w:lang w:val="fr_FR" w:bidi="fr_FR"/>
        </w:rPr>
      </w:r>
      <w:r>
        <w:rPr>
          <w:lang w:val="fr_FR" w:bidi="fr_FR"/>
        </w:rPr>
      </w:r>
    </w:p>
    <w:p>
      <w:pPr/>
      <w:r>
        <w:rPr>
          <w:lang w:val="fr_FR" w:bidi="fr_FR"/>
        </w:rPr>
      </w:r>
    </w:p>
    <w:p>
      <w:pPr>
        <w:pStyle w:val="Heading2"/>
      </w:pPr>
      <w:r>
        <w:rPr>
          <w:lang w:val="fr_FR" w:bidi="fr_FR"/>
        </w:rPr>
        <w:t>gloire</w:t>
      </w:r>
      <w:r>
        <w:rPr>
          <w:lang w:val="fr_FR" w:bidi="fr_FR"/>
        </w:rPr>
      </w:r>
    </w:p>
    <w:p>
      <w:pPr/>
      <w:r>
        <w:rPr>
          <w:lang w:val="fr_FR" w:bidi="fr_FR"/>
        </w:rPr>
      </w:r>
      <w:r>
        <w:rPr>
          <w:lang w:val="fr_FR" w:bidi="fr_FR"/>
        </w:rPr>
        <w:t xml:space="preserve">La </w:t>
      </w:r>
      <w:r>
        <w:rPr>
          <w:b/>
          <w:lang w:val="fr_FR" w:bidi="fr_FR"/>
        </w:rPr>
        <w:t>gloire</w:t>
      </w:r>
      <w:r>
        <w:rPr>
          <w:lang w:val="fr_FR" w:bidi="fr_FR"/>
        </w:rPr>
        <w:t>, c'est le renom, l'honneur et l'admiration que l'on obtient en faisant quelque chose d'impressionnant.</w:t>
      </w:r>
    </w:p>
    <w:p>
      <w:pPr/>
      <w:r>
        <w:rPr>
          <w:lang w:val="fr_FR" w:bidi="fr_FR"/>
        </w:rPr>
      </w:r>
      <w:r>
        <w:rPr>
          <w:lang w:val="fr_FR" w:bidi="fr_FR"/>
        </w:rPr>
        <w:t xml:space="preserve">Quand les gens </w:t>
      </w:r>
      <w:r>
        <w:rPr>
          <w:i/>
          <w:lang w:val="fr_FR" w:bidi="fr_FR"/>
        </w:rPr>
        <w:t>rendent</w:t>
      </w:r>
      <w:r>
        <w:rPr>
          <w:lang w:val="fr_FR" w:bidi="fr_FR"/>
        </w:rPr>
        <w:t xml:space="preserve"> ou donnent gloire à Dieu, ils le louent, l'exaltent et disent de bonnes choses à son sujet.</w:t>
      </w:r>
    </w:p>
    <w:p>
      <w:pPr/>
      <w:r>
        <w:rPr>
          <w:lang w:val="fr_FR" w:bidi="fr_FR"/>
        </w:rPr>
      </w:r>
      <w:r>
        <w:rPr>
          <w:lang w:val="fr_FR" w:bidi="fr_FR"/>
        </w:rPr>
        <w:t xml:space="preserve">Quand Dieu </w:t>
      </w:r>
      <w:r>
        <w:rPr>
          <w:i/>
          <w:lang w:val="fr_FR" w:bidi="fr_FR"/>
        </w:rPr>
        <w:t>montre</w:t>
      </w:r>
      <w:r>
        <w:rPr>
          <w:lang w:val="fr_FR" w:bidi="fr_FR"/>
        </w:rPr>
        <w:t xml:space="preserve"> sa gloire, les gens peuvent voir à quel point il est majestueux, magnifique et puissant. La Bible nous montre que peu de personnes ont eu l'occasion de voir la gloire de Dieu. Pour celles qui ont eu ce privilège, c'est un moment très spécial et impressionnant. C'est si impressionnant que les gens ont généralement très peur quand ils voient la gloire de Dieu. Parfois, les gens voient une lumière très brillante en même temps, mais pas toujours.</w:t>
      </w:r>
    </w:p>
    <w:p>
      <w:pPr/>
      <w:r>
        <w:rPr>
          <w:lang w:val="fr_FR" w:bidi="fr_FR"/>
        </w:rPr>
      </w:r>
      <w:r>
        <w:rPr>
          <w:lang w:val="fr_FR" w:bidi="fr_FR"/>
        </w:rPr>
        <w:t>Il peut être difficile de traduire le mot gloire. Dans certains cas, vous pouvez traduire par « la puissance et la splendeur de Dieu ». Quand on glorifie Dieu, on reconnaît sa puissance et sa splendeur.</w:t>
      </w:r>
      <w:r>
        <w:rPr>
          <w:lang w:val="fr_FR" w:bidi="fr_FR"/>
        </w:rPr>
      </w:r>
      <w:r>
        <w:rPr>
          <w:lang w:val="fr_FR" w:bidi="fr_FR"/>
        </w:rPr>
      </w:r>
    </w:p>
    <w:p>
      <w:pPr/>
      <w:r>
        <w:rPr>
          <w:lang w:val="fr_FR" w:bidi="fr_FR"/>
        </w:rPr>
      </w:r>
    </w:p>
    <w:p>
      <w:pPr>
        <w:pStyle w:val="Heading2"/>
      </w:pPr>
      <w:r>
        <w:rPr>
          <w:lang w:val="fr_FR" w:bidi="fr_FR"/>
        </w:rPr>
        <w:t>gloire</w:t>
      </w:r>
      <w:r>
        <w:rPr>
          <w:lang w:val="fr_FR" w:bidi="fr_FR"/>
        </w:rPr>
      </w:r>
    </w:p>
    <w:p>
      <w:pPr>
        <w:pStyle w:val="Heading4"/>
      </w:pPr>
      <w:r>
        <w:rPr>
          <w:lang w:val="fr_FR" w:bidi="fr_FR"/>
        </w:rPr>
        <w:t>Audio Content</w:t>
      </w:r>
      <w:r>
        <w:rPr>
          <w:lang w:val="fr_FR" w:bidi="fr_FR"/>
        </w:rPr>
      </w:r>
    </w:p>
    <w:p>
      <w:pPr/>
      <w:r>
        <w:rPr>
          <w:lang w:val="fr_FR" w:bidi="fr_FR"/>
        </w:rPr>
      </w:r>
      <w:hyperlink r:id="rId36">
        <w:r>
          <w:rPr>
            <w:lang w:val="fr_FR" w:bidi="fr_FR"/>
          </w:rPr>
          <w:rPr>
            <w:color w:val="0000EE"/>
            <w:u w:val="single"/>
          </w:rPr>
          <w:t>mp3 file</w:t>
        </w:r>
      </w:hyperlink>
      <w:r>
        <w:rPr>
          <w:lang w:val="fr_FR" w:bidi="fr_FR"/>
        </w:rPr>
        <w:t xml:space="preserve"> (589 KB)</w:t>
      </w:r>
      <w:r>
        <w:rPr>
          <w:lang w:val="fr_FR" w:bidi="fr_FR"/>
        </w:rPr>
      </w:r>
      <w:r>
        <w:rPr>
          <w:lang w:val="fr_FR" w:bidi="fr_FR"/>
        </w:rPr>
      </w:r>
    </w:p>
    <w:p>
      <w:pPr/>
      <w:r>
        <w:rPr>
          <w:lang w:val="fr_FR" w:bidi="fr_FR"/>
        </w:rPr>
      </w:r>
    </w:p>
    <w:p>
      <w:pPr>
        <w:pStyle w:val="Heading2"/>
      </w:pPr>
      <w:r>
        <w:rPr>
          <w:lang w:val="fr_FR" w:bidi="fr_FR"/>
        </w:rPr>
        <w:t>glorifier</w:t>
      </w:r>
      <w:r>
        <w:rPr>
          <w:lang w:val="fr_FR" w:bidi="fr_FR"/>
        </w:rPr>
      </w:r>
    </w:p>
    <w:p>
      <w:pPr/>
      <w:r>
        <w:rPr>
          <w:lang w:val="fr_FR" w:bidi="fr_FR"/>
        </w:rPr>
      </w:r>
      <w:r>
        <w:rPr>
          <w:lang w:val="fr_FR" w:bidi="fr_FR"/>
        </w:rPr>
        <w:t xml:space="preserve">La </w:t>
      </w:r>
      <w:hyperlink r:id="rId37">
        <w:r>
          <w:rPr>
            <w:lang w:val="fr_FR" w:bidi="fr_FR"/>
          </w:rPr>
          <w:rPr>
            <w:color w:val="0000EE"/>
            <w:u w:val="single"/>
          </w:rPr>
          <w:t>gloire</w:t>
        </w:r>
      </w:hyperlink>
      <w:r>
        <w:rPr>
          <w:lang w:val="fr_FR" w:bidi="fr_FR"/>
        </w:rPr>
        <w:t>, c'est le renom et l'admiration que l'on obtient en faisant quelque chose d'impressionnant.</w:t>
      </w:r>
    </w:p>
    <w:p>
      <w:pPr/>
      <w:r>
        <w:rPr>
          <w:lang w:val="fr_FR" w:bidi="fr_FR"/>
        </w:rPr>
      </w:r>
      <w:r>
        <w:rPr>
          <w:lang w:val="fr_FR" w:bidi="fr_FR"/>
        </w:rPr>
        <w:t xml:space="preserve">Quand les gens </w:t>
      </w:r>
      <w:r>
        <w:rPr>
          <w:i/>
          <w:lang w:val="fr_FR" w:bidi="fr_FR"/>
        </w:rPr>
        <w:t>rendent</w:t>
      </w:r>
      <w:r>
        <w:rPr>
          <w:lang w:val="fr_FR" w:bidi="fr_FR"/>
        </w:rPr>
        <w:t xml:space="preserve"> ou donnent gloire à Dieu, ils le </w:t>
      </w:r>
      <w:hyperlink r:id="rId38">
        <w:r>
          <w:rPr>
            <w:lang w:val="fr_FR" w:bidi="fr_FR"/>
          </w:rPr>
          <w:rPr>
            <w:color w:val="0000EE"/>
            <w:u w:val="single"/>
          </w:rPr>
          <w:t>louent</w:t>
        </w:r>
      </w:hyperlink>
      <w:r>
        <w:rPr>
          <w:lang w:val="fr_FR" w:bidi="fr_FR"/>
        </w:rPr>
        <w:t>, l'exaltent et disent de bonnes choses à son sujet.</w:t>
      </w:r>
    </w:p>
    <w:p>
      <w:pPr/>
      <w:r>
        <w:rPr>
          <w:lang w:val="fr_FR" w:bidi="fr_FR"/>
        </w:rPr>
      </w:r>
      <w:r>
        <w:rPr>
          <w:lang w:val="fr_FR" w:bidi="fr_FR"/>
        </w:rPr>
        <w:t xml:space="preserve">Quand Dieu </w:t>
      </w:r>
      <w:r>
        <w:rPr>
          <w:i/>
          <w:lang w:val="fr_FR" w:bidi="fr_FR"/>
        </w:rPr>
        <w:t>montre</w:t>
      </w:r>
      <w:r>
        <w:rPr>
          <w:lang w:val="fr_FR" w:bidi="fr_FR"/>
        </w:rPr>
        <w:t xml:space="preserve"> sa gloire, les gens peuvent voir à quel point il est majestueux, magnifique et puissant. La Bible nous montre que peu de personnes ont eu l'occasion de voir la gloire de Dieu. Pour celles qui ont eu ce privilège, c'est un moment très spécial et impressionnant. C'est si impressionnant que les gens ont généralement très peur quand ils voient la gloire de Dieu. Parfois, les gens voient une lumière très brillante en même temps, mais pas toujours.</w:t>
      </w:r>
    </w:p>
    <w:p>
      <w:pPr/>
      <w:r>
        <w:rPr>
          <w:lang w:val="fr_FR" w:bidi="fr_FR"/>
        </w:rPr>
      </w:r>
      <w:r>
        <w:rPr>
          <w:lang w:val="fr_FR" w:bidi="fr_FR"/>
        </w:rPr>
        <w:t>Il peut être difficile de traduire le mot gloire. Dans certains cas, vous pouvez traduire par « la puissance et la splendeur de Dieu ». Quand on glorifie Dieu, on reconnaît sa puissance et sa splendeur.</w:t>
      </w:r>
      <w:r>
        <w:rPr>
          <w:lang w:val="fr_FR" w:bidi="fr_FR"/>
        </w:rPr>
      </w:r>
      <w:r>
        <w:rPr>
          <w:lang w:val="fr_FR" w:bidi="fr_FR"/>
        </w:rPr>
      </w:r>
    </w:p>
    <w:p>
      <w:pPr/>
      <w:r>
        <w:rPr>
          <w:lang w:val="fr_FR" w:bidi="fr_FR"/>
        </w:rPr>
      </w:r>
    </w:p>
    <w:p>
      <w:pPr>
        <w:pStyle w:val="Heading2"/>
      </w:pPr>
      <w:r>
        <w:rPr>
          <w:lang w:val="fr_FR" w:bidi="fr_FR"/>
        </w:rPr>
        <w:t>glorifier</w:t>
      </w:r>
      <w:r>
        <w:rPr>
          <w:lang w:val="fr_FR" w:bidi="fr_FR"/>
        </w:rPr>
      </w:r>
    </w:p>
    <w:p>
      <w:pPr>
        <w:pStyle w:val="Heading4"/>
      </w:pPr>
      <w:r>
        <w:rPr>
          <w:lang w:val="fr_FR" w:bidi="fr_FR"/>
        </w:rPr>
        <w:t>Audio Content</w:t>
      </w:r>
      <w:r>
        <w:rPr>
          <w:lang w:val="fr_FR" w:bidi="fr_FR"/>
        </w:rPr>
      </w:r>
    </w:p>
    <w:p>
      <w:pPr/>
      <w:r>
        <w:rPr>
          <w:lang w:val="fr_FR" w:bidi="fr_FR"/>
        </w:rPr>
      </w:r>
      <w:hyperlink r:id="rId39">
        <w:r>
          <w:rPr>
            <w:lang w:val="fr_FR" w:bidi="fr_FR"/>
          </w:rPr>
          <w:rPr>
            <w:color w:val="0000EE"/>
            <w:u w:val="single"/>
          </w:rPr>
          <w:t>mp3 file</w:t>
        </w:r>
      </w:hyperlink>
      <w:r>
        <w:rPr>
          <w:lang w:val="fr_FR" w:bidi="fr_FR"/>
        </w:rPr>
        <w:t xml:space="preserve"> (656 KB)</w:t>
      </w:r>
      <w:r>
        <w:rPr>
          <w:lang w:val="fr_FR" w:bidi="fr_FR"/>
        </w:rPr>
      </w:r>
      <w:r>
        <w:rPr>
          <w:lang w:val="fr_FR" w:bidi="fr_FR"/>
        </w:rPr>
      </w:r>
    </w:p>
    <w:p>
      <w:pPr/>
      <w:r>
        <w:rPr>
          <w:lang w:val="fr_FR" w:bidi="fr_FR"/>
        </w:rPr>
      </w:r>
    </w:p>
    <w:p>
      <w:pPr>
        <w:pStyle w:val="Heading2"/>
      </w:pPr>
      <w:r>
        <w:rPr>
          <w:lang w:val="fr_FR" w:bidi="fr_FR"/>
        </w:rPr>
        <w:t>grâce</w:t>
      </w:r>
      <w:r>
        <w:rPr>
          <w:lang w:val="fr_FR" w:bidi="fr_FR"/>
        </w:rPr>
      </w:r>
    </w:p>
    <w:p>
      <w:pPr/>
      <w:r>
        <w:rPr>
          <w:lang w:val="fr_FR" w:bidi="fr_FR"/>
        </w:rPr>
      </w:r>
      <w:r>
        <w:rPr>
          <w:lang w:val="fr_FR" w:bidi="fr_FR"/>
        </w:rPr>
        <w:t>Quand quelqu'un nous fait voir la grâce, il fait quelque chose de bon pour nous ou nous donne quelque chose de bon que nous ne méritons pas.</w:t>
      </w:r>
    </w:p>
    <w:p>
      <w:pPr/>
      <w:r>
        <w:rPr>
          <w:lang w:val="fr_FR" w:bidi="fr_FR"/>
        </w:rPr>
      </w:r>
      <w:r>
        <w:rPr>
          <w:lang w:val="fr_FR" w:bidi="fr_FR"/>
        </w:rPr>
        <w:t xml:space="preserve">Dieu fait grâce aux gens quand il leur </w:t>
      </w:r>
      <w:r>
        <w:rPr>
          <w:lang w:val="fr_FR" w:bidi="fr_FR"/>
        </w:rPr>
        <w:t>pardonne</w:t>
      </w:r>
      <w:r>
        <w:rPr>
          <w:lang w:val="fr_FR" w:bidi="fr_FR"/>
        </w:rPr>
        <w:t xml:space="preserve"> pour leurs </w:t>
      </w:r>
      <w:r>
        <w:rPr>
          <w:lang w:val="fr_FR" w:bidi="fr_FR"/>
        </w:rPr>
        <w:t>péchés</w:t>
      </w:r>
      <w:r>
        <w:rPr>
          <w:lang w:val="fr_FR" w:bidi="fr_FR"/>
        </w:rPr>
        <w:t xml:space="preserve"> et fait d'eux ses enfants. Les gens méritent d'être séparés de Dieu à cause de leur désobéissance, mais Dieu aime tellement les gens qu'il veut leur pardonner. Par conséquent, Dieu fait quelque chose de bon aux gens qui ne méritent pas : il les pardonne. C'est la grâce.</w:t>
      </w:r>
    </w:p>
    <w:p>
      <w:pPr/>
      <w:r>
        <w:rPr>
          <w:lang w:val="fr_FR" w:bidi="fr_FR"/>
        </w:rPr>
      </w:r>
      <w:r>
        <w:rPr>
          <w:lang w:val="fr_FR" w:bidi="fr_FR"/>
        </w:rPr>
        <w:t xml:space="preserve">Parfois, grâce signifie quelque chose de bon que Dieu a fait pour une personne particulière ou quelque chose de bon qu'il leur a donné. Par exemple, Paul dit que Dieu a donné à Paul la </w:t>
      </w:r>
      <w:r>
        <w:rPr>
          <w:b/>
          <w:lang w:val="fr_FR" w:bidi="fr_FR"/>
        </w:rPr>
        <w:t>grâce</w:t>
      </w:r>
      <w:r>
        <w:rPr>
          <w:lang w:val="fr_FR" w:bidi="fr_FR"/>
        </w:rPr>
        <w:t xml:space="preserve"> de devenir un </w:t>
      </w:r>
      <w:r>
        <w:rPr>
          <w:lang w:val="fr_FR" w:bidi="fr_FR"/>
        </w:rPr>
        <w:t>apôtre</w:t>
      </w:r>
      <w:r>
        <w:rPr>
          <w:lang w:val="fr_FR" w:bidi="fr_FR"/>
        </w:rPr>
        <w:t xml:space="preserve">. Paul ne méritait pas de devenir un apôtre, mais Dieu a toujours fait de lui un apôtre. Dieu lui a fait grâce </w:t>
      </w:r>
      <w:r>
        <w:rPr>
          <w:lang w:val="fr_FR" w:bidi="fr_FR"/>
        </w:rPr>
      </w:r>
      <w:r>
        <w:rPr>
          <w:lang w:val="fr_FR" w:bidi="fr_FR"/>
        </w:rPr>
      </w:r>
    </w:p>
    <w:p>
      <w:pPr/>
      <w:r>
        <w:rPr>
          <w:lang w:val="fr_FR" w:bidi="fr_FR"/>
        </w:rPr>
      </w:r>
    </w:p>
    <w:p>
      <w:pPr>
        <w:pStyle w:val="Heading2"/>
      </w:pPr>
      <w:r>
        <w:rPr>
          <w:lang w:val="fr_FR" w:bidi="fr_FR"/>
        </w:rPr>
        <w:t>Grecs</w:t>
      </w:r>
      <w:r>
        <w:rPr>
          <w:lang w:val="fr_FR" w:bidi="fr_FR"/>
        </w:rPr>
      </w:r>
    </w:p>
    <w:p>
      <w:pPr/>
      <w:r>
        <w:rPr>
          <w:lang w:val="fr_FR" w:bidi="fr_FR"/>
        </w:rPr>
      </w:r>
      <w:r>
        <w:rPr>
          <w:lang w:val="fr_FR" w:bidi="fr_FR"/>
        </w:rPr>
        <w:t xml:space="preserve">Les gens qui appartiennent au pays appelé la Grèce sont les </w:t>
      </w:r>
      <w:r>
        <w:rPr>
          <w:b/>
          <w:lang w:val="fr_FR" w:bidi="fr_FR"/>
        </w:rPr>
        <w:t>Grecs</w:t>
      </w:r>
      <w:r>
        <w:rPr>
          <w:lang w:val="fr_FR" w:bidi="fr_FR"/>
        </w:rPr>
        <w:t xml:space="preserve">. La Grèce est le pays qui est dans la partie sud de la région que nous appelons maintenant l'Europe. Plusieurs centaines d'années avant la naissance de Christ, la Grèce était la </w:t>
      </w:r>
      <w:hyperlink r:id="rId16">
        <w:r>
          <w:rPr>
            <w:lang w:val="fr_FR" w:bidi="fr_FR"/>
          </w:rPr>
          <w:rPr>
            <w:color w:val="0000EE"/>
            <w:u w:val="single"/>
          </w:rPr>
          <w:t>nation</w:t>
        </w:r>
      </w:hyperlink>
      <w:r>
        <w:rPr>
          <w:lang w:val="fr_FR" w:bidi="fr_FR"/>
        </w:rPr>
        <w:t xml:space="preserve"> la plus puissante de la région. Les Grecs régnaient sur un très grand territoire. Ce territoire comprenait aussi </w:t>
      </w:r>
      <w:hyperlink r:id="rId13">
        <w:r>
          <w:rPr>
            <w:lang w:val="fr_FR" w:bidi="fr_FR"/>
          </w:rPr>
          <w:rPr>
            <w:color w:val="0000EE"/>
            <w:u w:val="single"/>
          </w:rPr>
          <w:t>Israël</w:t>
        </w:r>
      </w:hyperlink>
      <w:r>
        <w:rPr>
          <w:lang w:val="fr_FR" w:bidi="fr_FR"/>
        </w:rPr>
        <w:t>.</w:t>
      </w:r>
    </w:p>
    <w:p>
      <w:pPr/>
      <w:r>
        <w:rPr>
          <w:lang w:val="fr_FR" w:bidi="fr_FR"/>
        </w:rPr>
      </w:r>
      <w:r>
        <w:rPr>
          <w:lang w:val="fr_FR" w:bidi="fr_FR"/>
        </w:rPr>
        <w:t xml:space="preserve">La culture grecque a beaucoup influencé les autres pays. Beaucoup de gens ont adopté les coutumes grecques et ont commencé à parler la langue grecque. Certains ont même </w:t>
      </w:r>
      <w:hyperlink r:id="rId25">
        <w:r>
          <w:rPr>
            <w:lang w:val="fr_FR" w:bidi="fr_FR"/>
          </w:rPr>
          <w:rPr>
            <w:color w:val="0000EE"/>
            <w:u w:val="single"/>
          </w:rPr>
          <w:t>adoré</w:t>
        </w:r>
      </w:hyperlink>
      <w:r>
        <w:rPr>
          <w:lang w:val="fr_FR" w:bidi="fr_FR"/>
        </w:rPr>
        <w:t xml:space="preserve"> les dieux grecs. À cette époque, même de nombreux </w:t>
      </w:r>
      <w:hyperlink r:id="rId22">
        <w:r>
          <w:rPr>
            <w:lang w:val="fr_FR" w:bidi="fr_FR"/>
          </w:rPr>
          <w:rPr>
            <w:color w:val="0000EE"/>
            <w:u w:val="single"/>
          </w:rPr>
          <w:t>Juifs</w:t>
        </w:r>
      </w:hyperlink>
      <w:r>
        <w:rPr>
          <w:lang w:val="fr_FR" w:bidi="fr_FR"/>
        </w:rPr>
        <w:t xml:space="preserve"> ont commencé à accepter les dieux grecs. Cela a mené à une période de guerre en Israël où les gens qui voulaient rester fidèles à Dieu se battaient contre les coutumes grecques et contre les gens qui avaient accepté les dieux grecs.</w:t>
      </w:r>
    </w:p>
    <w:p>
      <w:pPr/>
      <w:r>
        <w:rPr>
          <w:lang w:val="fr_FR" w:bidi="fr_FR"/>
        </w:rPr>
      </w:r>
      <w:r>
        <w:rPr>
          <w:lang w:val="fr_FR" w:bidi="fr_FR"/>
        </w:rPr>
        <w:t>Au fil du temps, les gens qui suivaient les coutumes grecques ont été appelés Grecs, même s'ils ne venaient pas de la Grèce.</w:t>
      </w:r>
    </w:p>
    <w:p>
      <w:pPr/>
      <w:r>
        <w:rPr>
          <w:lang w:val="fr_FR" w:bidi="fr_FR"/>
        </w:rPr>
      </w:r>
      <w:r>
        <w:rPr>
          <w:lang w:val="fr_FR" w:bidi="fr_FR"/>
        </w:rPr>
        <w:t>À l'époque du Nouveau Testament, les Grecs avaient perdu leur pouvoir politique. C'étaient les Romains qui dominaient la même partie du monde que les Grecs auparavant. Cependant, la plupart des gens parlaient encore la langue grecque. Beaucoup de gens en Israël parlaient leur propre langue, l'araméen, mais ils parlaient aussi le grec. Les auteurs des livres du Nouveau Testament les ont écrits en grec.</w:t>
      </w:r>
    </w:p>
    <w:p>
      <w:pPr/>
      <w:r>
        <w:rPr>
          <w:lang w:val="fr_FR" w:bidi="fr_FR"/>
        </w:rPr>
      </w:r>
      <w:r>
        <w:rPr>
          <w:lang w:val="fr_FR" w:bidi="fr_FR"/>
        </w:rPr>
        <w:t xml:space="preserve">Dans le Nouveau Testament, le mot « Grec » peut désigner les gens qui appartenaient à la Grèce ou bien les gens qui avaient adopté la langue et la culture grecques. Un bon Juif ne pouvait pas adopter la culture grecque, car il fallait adorer des </w:t>
      </w:r>
      <w:hyperlink r:id="rId26">
        <w:r>
          <w:rPr>
            <w:lang w:val="fr_FR" w:bidi="fr_FR"/>
          </w:rPr>
          <w:rPr>
            <w:color w:val="0000EE"/>
            <w:u w:val="single"/>
          </w:rPr>
          <w:t>idoles</w:t>
        </w:r>
      </w:hyperlink>
      <w:r>
        <w:rPr>
          <w:lang w:val="fr_FR" w:bidi="fr_FR"/>
        </w:rPr>
        <w:t xml:space="preserve">. C'est pour cela que le mot « Grec » a commencé à être utilisé pour désigner « toute personne qui n'était pas juive ». Les mots « Grec », « Gentil » ou « </w:t>
      </w:r>
      <w:hyperlink r:id="rId40">
        <w:r>
          <w:rPr>
            <w:lang w:val="fr_FR" w:bidi="fr_FR"/>
          </w:rPr>
          <w:rPr>
            <w:color w:val="0000EE"/>
            <w:u w:val="single"/>
          </w:rPr>
          <w:t>païen</w:t>
        </w:r>
      </w:hyperlink>
      <w:r>
        <w:rPr>
          <w:lang w:val="fr_FR" w:bidi="fr_FR"/>
        </w:rPr>
        <w:t xml:space="preserve"> » peuvent donc parfois signifier la même chose.</w:t>
      </w:r>
      <w:r>
        <w:rPr>
          <w:lang w:val="fr_FR" w:bidi="fr_FR"/>
        </w:rPr>
      </w:r>
      <w:r>
        <w:rPr>
          <w:lang w:val="fr_FR" w:bidi="fr_FR"/>
        </w:rPr>
      </w:r>
    </w:p>
    <w:p>
      <w:pPr/>
      <w:r>
        <w:rPr>
          <w:lang w:val="fr_FR" w:bidi="fr_FR"/>
        </w:rPr>
      </w:r>
    </w:p>
    <w:p>
      <w:pPr>
        <w:pStyle w:val="Heading2"/>
      </w:pPr>
      <w:r>
        <w:rPr>
          <w:lang w:val="fr_FR" w:bidi="fr_FR"/>
        </w:rPr>
        <w:t>Grecs</w:t>
      </w:r>
      <w:r>
        <w:rPr>
          <w:lang w:val="fr_FR" w:bidi="fr_FR"/>
        </w:rPr>
      </w:r>
    </w:p>
    <w:p>
      <w:pPr>
        <w:pStyle w:val="Heading4"/>
      </w:pPr>
      <w:r>
        <w:rPr>
          <w:lang w:val="fr_FR" w:bidi="fr_FR"/>
        </w:rPr>
        <w:t>Audio Content</w:t>
      </w:r>
      <w:r>
        <w:rPr>
          <w:lang w:val="fr_FR" w:bidi="fr_FR"/>
        </w:rPr>
      </w:r>
    </w:p>
    <w:p>
      <w:pPr/>
      <w:r>
        <w:rPr>
          <w:lang w:val="fr_FR" w:bidi="fr_FR"/>
        </w:rPr>
      </w:r>
      <w:hyperlink r:id="rId41">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guérir</w:t>
      </w:r>
      <w:r>
        <w:rPr>
          <w:lang w:val="fr_FR" w:bidi="fr_FR"/>
        </w:rPr>
      </w:r>
    </w:p>
    <w:p>
      <w:pPr/>
      <w:r>
        <w:rPr>
          <w:lang w:val="fr_FR" w:bidi="fr_FR"/>
        </w:rPr>
      </w:r>
      <w:r>
        <w:rPr>
          <w:lang w:val="fr_FR" w:bidi="fr_FR"/>
        </w:rPr>
        <w:t xml:space="preserve">Dans ce genre de guérison, Jésus </w:t>
      </w:r>
      <w:r>
        <w:rPr>
          <w:b/>
          <w:lang w:val="fr_FR" w:bidi="fr_FR"/>
        </w:rPr>
        <w:t>guérit</w:t>
      </w:r>
      <w:r>
        <w:rPr>
          <w:lang w:val="fr_FR" w:bidi="fr_FR"/>
        </w:rPr>
        <w:t xml:space="preserve"> la personne à la fois physiquement et spirituellement, la rétablissant ainsi dans la communauté. La personne a été ramenée à la complétude ; c'est-à-dire qu'elle est à nouveau entière ou complète.</w:t>
      </w:r>
      <w:r>
        <w:rPr>
          <w:lang w:val="fr_FR" w:bidi="fr_FR"/>
        </w:rPr>
      </w:r>
      <w:r>
        <w:rPr>
          <w:lang w:val="fr_FR" w:bidi="fr_FR"/>
        </w:rPr>
      </w:r>
    </w:p>
    <w:p>
      <w:pPr/>
      <w:r>
        <w:rPr>
          <w:lang w:val="fr_FR" w:bidi="fr_FR"/>
        </w:rPr>
      </w:r>
    </w:p>
    <w:p>
      <w:pPr>
        <w:pStyle w:val="Heading2"/>
      </w:pPr>
      <w:r>
        <w:rPr>
          <w:lang w:val="fr_FR" w:bidi="fr_FR"/>
        </w:rPr>
        <w:t>guérir</w:t>
      </w:r>
      <w:r>
        <w:rPr>
          <w:lang w:val="fr_FR" w:bidi="fr_FR"/>
        </w:rPr>
      </w:r>
    </w:p>
    <w:p>
      <w:pPr>
        <w:pStyle w:val="Heading4"/>
      </w:pPr>
      <w:r>
        <w:rPr>
          <w:lang w:val="fr_FR" w:bidi="fr_FR"/>
        </w:rPr>
        <w:t>Audio Content</w:t>
      </w:r>
      <w:r>
        <w:rPr>
          <w:lang w:val="fr_FR" w:bidi="fr_FR"/>
        </w:rPr>
      </w:r>
    </w:p>
    <w:p>
      <w:pPr/>
      <w:r>
        <w:rPr>
          <w:lang w:val="fr_FR" w:bidi="fr_FR"/>
        </w:rPr>
      </w:r>
      <w:hyperlink r:id="rId42">
        <w:r>
          <w:rPr>
            <w:lang w:val="fr_FR" w:bidi="fr_FR"/>
          </w:rPr>
          <w:rPr>
            <w:color w:val="0000EE"/>
            <w:u w:val="single"/>
          </w:rPr>
          <w:t>mp3 file</w:t>
        </w:r>
      </w:hyperlink>
      <w:r>
        <w:rPr>
          <w:lang w:val="fr_FR" w:bidi="fr_FR"/>
        </w:rPr>
        <w:t xml:space="preserve"> (195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39" TargetMode="External"/><Relationship Id="rId15" Type="http://schemas.openxmlformats.org/officeDocument/2006/relationships/hyperlink" Target="#t121" TargetMode="External"/><Relationship Id="rId16" Type="http://schemas.openxmlformats.org/officeDocument/2006/relationships/hyperlink" Target="#t94" TargetMode="External"/><Relationship Id="rId17" Type="http://schemas.openxmlformats.org/officeDocument/2006/relationships/hyperlink" Target="#t259" TargetMode="External"/><Relationship Id="rId18" Type="http://schemas.openxmlformats.org/officeDocument/2006/relationships/hyperlink" Target="#t81" TargetMode="External"/><Relationship Id="rId19" Type="http://schemas.openxmlformats.org/officeDocument/2006/relationships/hyperlink" Target="#t221" TargetMode="External"/><Relationship Id="rId20" Type="http://schemas.openxmlformats.org/officeDocument/2006/relationships/hyperlink" Target="#t76" TargetMode="External"/><Relationship Id="rId21" Type="http://schemas.openxmlformats.org/officeDocument/2006/relationships/hyperlink" Target="#t138" TargetMode="External"/><Relationship Id="rId22" Type="http://schemas.openxmlformats.org/officeDocument/2006/relationships/hyperlink" Target="#t77" TargetMode="External"/><Relationship Id="rId23" Type="http://schemas.openxmlformats.org/officeDocument/2006/relationships/hyperlink" Target="https://s3.amazonaws.com/cbbt-er.public/terms/audio/fra/t55/v1.0.1/vbr4.mp3" TargetMode="External"/><Relationship Id="rId24" Type="http://schemas.openxmlformats.org/officeDocument/2006/relationships/hyperlink" Target="https://s3.amazonaws.com/cbbt-er.public/terms/audio/fra/t173/v1/vbr4.mp3" TargetMode="External"/><Relationship Id="rId25" Type="http://schemas.openxmlformats.org/officeDocument/2006/relationships/hyperlink" Target="#t149" TargetMode="External"/><Relationship Id="rId26" Type="http://schemas.openxmlformats.org/officeDocument/2006/relationships/hyperlink" Target="#t72" TargetMode="External"/><Relationship Id="rId27" Type="http://schemas.openxmlformats.org/officeDocument/2006/relationships/hyperlink" Target="#t29" TargetMode="External"/><Relationship Id="rId28" Type="http://schemas.openxmlformats.org/officeDocument/2006/relationships/hyperlink" Target="#t1" TargetMode="External"/><Relationship Id="rId29" Type="http://schemas.openxmlformats.org/officeDocument/2006/relationships/hyperlink" Target="#t16" TargetMode="External"/><Relationship Id="rId30" Type="http://schemas.openxmlformats.org/officeDocument/2006/relationships/hyperlink" Target="#t11" TargetMode="External"/><Relationship Id="rId31" Type="http://schemas.openxmlformats.org/officeDocument/2006/relationships/hyperlink" Target="#t26" TargetMode="External"/><Relationship Id="rId32" Type="http://schemas.openxmlformats.org/officeDocument/2006/relationships/hyperlink" Target="#t211" TargetMode="External"/><Relationship Id="rId33" Type="http://schemas.openxmlformats.org/officeDocument/2006/relationships/hyperlink" Target="https://s3.amazonaws.com/cbbt-er.public/terms/audio/fra/t56/v1/vbr4.mp3" TargetMode="External"/><Relationship Id="rId34" Type="http://schemas.openxmlformats.org/officeDocument/2006/relationships/hyperlink" Target="#t35" TargetMode="External"/><Relationship Id="rId35" Type="http://schemas.openxmlformats.org/officeDocument/2006/relationships/hyperlink" Target="https://s3.amazonaws.com/cbbt-er.public/terms/audio/fra/t57/v1/vbr4.mp3" TargetMode="External"/><Relationship Id="rId36" Type="http://schemas.openxmlformats.org/officeDocument/2006/relationships/hyperlink" Target="https://s3.amazonaws.com/cbbt-er.public/terms/audio/fra/t58/v1/vbr4.mp3" TargetMode="External"/><Relationship Id="rId37" Type="http://schemas.openxmlformats.org/officeDocument/2006/relationships/hyperlink" Target="#t58" TargetMode="External"/><Relationship Id="rId38" Type="http://schemas.openxmlformats.org/officeDocument/2006/relationships/hyperlink" Target="#t219" TargetMode="External"/><Relationship Id="rId39" Type="http://schemas.openxmlformats.org/officeDocument/2006/relationships/hyperlink" Target="https://s3.amazonaws.com/cbbt-er.public/terms/audio/fra/t199/v1/vbr4.mp3" TargetMode="External"/><Relationship Id="rId40" Type="http://schemas.openxmlformats.org/officeDocument/2006/relationships/hyperlink" Target="#t56" TargetMode="External"/><Relationship Id="rId41" Type="http://schemas.openxmlformats.org/officeDocument/2006/relationships/hyperlink" Target="https://s3.amazonaws.com/cbbt-er.public/terms/audio/fra/t211/v1/vbr4.mp3" TargetMode="External"/><Relationship Id="rId42" Type="http://schemas.openxmlformats.org/officeDocument/2006/relationships/hyperlink" Target="https://s3.amazonaws.com/cbbt-er.public/terms/audio/fra/t62/v1.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