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hadès</w:t>
      </w:r>
      <w:r>
        <w:rPr>
          <w:lang w:val="fr_FR" w:bidi="fr_FR"/>
        </w:rPr>
      </w:r>
    </w:p>
    <w:p>
      <w:pPr/>
      <w:r>
        <w:rPr>
          <w:lang w:val="fr_FR" w:bidi="fr_FR"/>
        </w:rPr>
      </w:r>
      <w:r>
        <w:rPr>
          <w:lang w:val="fr_FR" w:bidi="fr_FR"/>
        </w:rPr>
        <w:t xml:space="preserve">Le mot </w:t>
      </w:r>
      <w:r>
        <w:rPr>
          <w:b/>
          <w:lang w:val="fr_FR" w:bidi="fr_FR"/>
        </w:rPr>
        <w:t>« enfer »</w:t>
      </w:r>
      <w:r>
        <w:rPr>
          <w:lang w:val="fr_FR" w:bidi="fr_FR"/>
        </w:rPr>
        <w:t xml:space="preserve"> désigne un endroit où les méchants seront punis après leur mort. </w:t>
      </w:r>
    </w:p>
    <w:p>
      <w:pPr/>
      <w:r>
        <w:rPr>
          <w:lang w:val="fr_FR" w:bidi="fr_FR"/>
        </w:rPr>
      </w:r>
      <w:r>
        <w:rPr>
          <w:lang w:val="fr_FR" w:bidi="fr_FR"/>
        </w:rPr>
        <w:t xml:space="preserve">Que deviennent les gens après leur mort ? Cela pourrait sembler étrange, mais la Bible n'en parle pas très ouvertement. La plupart des chrétiens disent que ceux qui </w:t>
      </w:r>
      <w:r>
        <w:rPr>
          <w:lang w:val="fr_FR" w:bidi="fr_FR"/>
        </w:rPr>
        <w:t>croient</w:t>
      </w:r>
      <w:r>
        <w:rPr>
          <w:lang w:val="fr_FR" w:bidi="fr_FR"/>
        </w:rPr>
        <w:t xml:space="preserve"> en Jésus vont au </w:t>
      </w:r>
      <w:r>
        <w:rPr>
          <w:lang w:val="fr_FR" w:bidi="fr_FR"/>
        </w:rPr>
        <w:t>ciel</w:t>
      </w:r>
      <w:r>
        <w:rPr>
          <w:lang w:val="fr_FR" w:bidi="fr_FR"/>
        </w:rPr>
        <w:t xml:space="preserve"> et que ceux qui ne croient pas en lui vont en </w:t>
      </w:r>
      <w:r>
        <w:rPr>
          <w:lang w:val="fr_FR" w:bidi="fr_FR"/>
        </w:rPr>
        <w:t>enfer</w:t>
      </w:r>
      <w:r>
        <w:rPr>
          <w:lang w:val="fr_FR" w:bidi="fr_FR"/>
        </w:rPr>
        <w:t>. Mais les gens qui vivaient à l'époque biblique n'ont pas toujours eu des idées aussi claires à ce sujet.</w:t>
      </w:r>
    </w:p>
    <w:p>
      <w:pPr/>
      <w:r>
        <w:rPr>
          <w:lang w:val="fr_FR" w:bidi="fr_FR"/>
        </w:rPr>
      </w:r>
      <w:r>
        <w:rPr>
          <w:lang w:val="fr_FR" w:bidi="fr_FR"/>
        </w:rPr>
        <w:t xml:space="preserve">Dans l'Ancien Testament, quand les gens parlaient de ce qui arrivait aux gens après leur mort, ils disaient que les gens allaient au séjour de la mort dans le monde souterrain, ou </w:t>
      </w:r>
      <w:r>
        <w:rPr>
          <w:lang w:val="fr_FR" w:bidi="fr_FR"/>
        </w:rPr>
        <w:t>shéol</w:t>
      </w:r>
      <w:r>
        <w:rPr>
          <w:lang w:val="fr_FR" w:bidi="fr_FR"/>
        </w:rPr>
        <w:t>. Ils se représentaient le séjour des morts comme un endroit situé quelque part sous notre propre monde. Certains passages de l'Ancien Testament disent que tous les hommes, bons et mauvais, vont au séjour des morts ; d'autres passages ne parlent du séjour des morts que comme un endroit où les méchants sont punis.</w:t>
      </w:r>
    </w:p>
    <w:p>
      <w:pPr/>
      <w:r>
        <w:rPr>
          <w:lang w:val="fr_FR" w:bidi="fr_FR"/>
        </w:rPr>
      </w:r>
      <w:r>
        <w:rPr>
          <w:lang w:val="fr_FR" w:bidi="fr_FR"/>
        </w:rPr>
        <w:t>Dans le Nouveau Testament, on parle aussi de « séjour des morts ». Certaines traductions utilisent le mot grec « Hadès » pour en parler. Tout comme à l'époque de l'Ancien Testament, le « séjour des morts » semble être parfois un endroit neutre où tous les gens vont après leur mort, et parfois un endroit où les méchants sont punis. Parfois, on dirait que c'est un endroit où tous attend le moment où Dieu les jugera. Parfois, l'expression « séjour des morts » est utilisée pour parler de la mort.</w:t>
      </w:r>
    </w:p>
    <w:p>
      <w:pPr/>
      <w:r>
        <w:rPr>
          <w:lang w:val="fr_FR" w:bidi="fr_FR"/>
        </w:rPr>
      </w:r>
      <w:r>
        <w:rPr>
          <w:lang w:val="fr_FR" w:bidi="fr_FR"/>
        </w:rPr>
        <w:t xml:space="preserve">Jésus a dit aux gens qu'après leur mort, ils iraient soit dans le </w:t>
      </w:r>
      <w:r>
        <w:rPr>
          <w:lang w:val="fr_FR" w:bidi="fr_FR"/>
        </w:rPr>
        <w:t>royaume de Dieu</w:t>
      </w:r>
      <w:r>
        <w:rPr>
          <w:lang w:val="fr_FR" w:bidi="fr_FR"/>
        </w:rPr>
        <w:t xml:space="preserve">, soit en enfer. Le mot « enfer » en grec vient du nom d'un endroit près de </w:t>
      </w:r>
      <w:r>
        <w:rPr>
          <w:lang w:val="fr_FR" w:bidi="fr_FR"/>
        </w:rPr>
        <w:t>Jérusalem</w:t>
      </w:r>
      <w:r>
        <w:rPr>
          <w:lang w:val="fr_FR" w:bidi="fr_FR"/>
        </w:rPr>
        <w:t>. C'est un endroit où, à un moment donné de son histoire, le peuple d'</w:t>
      </w:r>
      <w:r>
        <w:rPr>
          <w:lang w:val="fr_FR" w:bidi="fr_FR"/>
        </w:rPr>
        <w:t>Israël</w:t>
      </w:r>
      <w:r>
        <w:rPr>
          <w:lang w:val="fr_FR" w:bidi="fr_FR"/>
        </w:rPr>
        <w:t xml:space="preserve"> a commis un crime terrible. À cause de ce crime, les gens évitaient cet endroit. Ils ont commencé à l'utiliser comme un endroit pour brûler les corps d'animaux morts et de gens qui ne pouvaient pas être enterrés. Un feu y brûlait toujours. Quand les gens pensaient à cet endroit, ils étaient très mal à l'aise. Ils pensaient au fait que Dieu les punissait pour leurs crimes terribles. C'est pourquoi les gens ont commencé à utiliser le nom de cet endroit pour désigner le lieu de punition des méchants après leur mort. Jésus dit clairement que l'enfer est un endroit horrible. Il utilise un langage imagé pour le décrire. Il le décrit comme un endroit où le feu ne s'éteint jamais, un endroit où les gens sont torturés ou un endroit où les gens pleurent et regrettent à jamais les choix qu'ils ont faits pendant leur vie.</w:t>
      </w:r>
    </w:p>
    <w:p>
      <w:pPr/>
      <w:r>
        <w:rPr>
          <w:lang w:val="fr_FR" w:bidi="fr_FR"/>
        </w:rPr>
      </w:r>
      <w:r>
        <w:rPr>
          <w:lang w:val="fr_FR" w:bidi="fr_FR"/>
        </w:rPr>
        <w:t xml:space="preserve">Jésus enseigne que l'enfer est aussi l'endroit où </w:t>
      </w:r>
      <w:r>
        <w:rPr>
          <w:lang w:val="fr_FR" w:bidi="fr_FR"/>
        </w:rPr>
        <w:t>Satan</w:t>
      </w:r>
      <w:r>
        <w:rPr>
          <w:lang w:val="fr_FR" w:bidi="fr_FR"/>
        </w:rPr>
        <w:t xml:space="preserve"> et ses </w:t>
      </w:r>
      <w:r>
        <w:rPr>
          <w:lang w:val="fr_FR" w:bidi="fr_FR"/>
        </w:rPr>
        <w:t>démons</w:t>
      </w:r>
      <w:r>
        <w:rPr>
          <w:lang w:val="fr_FR" w:bidi="fr_FR"/>
        </w:rPr>
        <w:t xml:space="preserve"> seront punis.</w:t>
      </w:r>
      <w:r>
        <w:rPr>
          <w:lang w:val="fr_FR" w:bidi="fr_FR"/>
        </w:rPr>
      </w:r>
      <w:r>
        <w:rPr>
          <w:lang w:val="fr_FR" w:bidi="fr_FR"/>
        </w:rPr>
      </w:r>
    </w:p>
    <w:p>
      <w:pPr/>
      <w:r>
        <w:rPr>
          <w:lang w:val="fr_FR" w:bidi="fr_FR"/>
        </w:rPr>
      </w:r>
    </w:p>
    <w:p>
      <w:pPr>
        <w:pStyle w:val="Heading2"/>
      </w:pPr>
      <w:r>
        <w:rPr>
          <w:lang w:val="fr_FR" w:bidi="fr_FR"/>
        </w:rPr>
        <w:t>Hébreu</w:t>
      </w:r>
      <w:r>
        <w:rPr>
          <w:lang w:val="fr_FR" w:bidi="fr_FR"/>
        </w:rPr>
      </w:r>
    </w:p>
    <w:p>
      <w:pPr/>
      <w:r>
        <w:rPr>
          <w:lang w:val="fr_FR" w:bidi="fr_FR"/>
        </w:rPr>
      </w:r>
      <w:r>
        <w:rPr>
          <w:lang w:val="fr_FR" w:bidi="fr_FR"/>
        </w:rPr>
        <w:t xml:space="preserve">Le mot </w:t>
      </w:r>
      <w:r>
        <w:rPr>
          <w:b/>
          <w:lang w:val="fr_FR" w:bidi="fr_FR"/>
        </w:rPr>
        <w:t>hébreu</w:t>
      </w:r>
      <w:r>
        <w:rPr>
          <w:lang w:val="fr_FR" w:bidi="fr_FR"/>
        </w:rPr>
        <w:t xml:space="preserve"> peut se référer aux </w:t>
      </w:r>
      <w:r>
        <w:rPr>
          <w:lang w:val="fr_FR" w:bidi="fr_FR"/>
        </w:rPr>
        <w:t>descendants</w:t>
      </w:r>
      <w:r>
        <w:rPr>
          <w:lang w:val="fr_FR" w:bidi="fr_FR"/>
        </w:rPr>
        <w:t xml:space="preserve"> d'</w:t>
      </w:r>
      <w:r>
        <w:rPr>
          <w:lang w:val="fr_FR" w:bidi="fr_FR"/>
        </w:rPr>
        <w:t>Abraham</w:t>
      </w:r>
      <w:r>
        <w:rPr>
          <w:lang w:val="fr_FR" w:bidi="fr_FR"/>
        </w:rPr>
        <w:t xml:space="preserve"> Les gens appellent les descendants d'Abraham </w:t>
      </w:r>
      <w:r>
        <w:rPr>
          <w:lang w:val="fr_FR" w:bidi="fr_FR"/>
        </w:rPr>
        <w:t>Israélites</w:t>
      </w:r>
      <w:r>
        <w:rPr>
          <w:lang w:val="fr_FR" w:bidi="fr_FR"/>
        </w:rPr>
        <w:t xml:space="preserve">, </w:t>
      </w:r>
      <w:r>
        <w:rPr>
          <w:lang w:val="fr_FR" w:bidi="fr_FR"/>
        </w:rPr>
        <w:t>Juifs</w:t>
      </w:r>
      <w:r>
        <w:rPr>
          <w:lang w:val="fr_FR" w:bidi="fr_FR"/>
        </w:rPr>
        <w:t xml:space="preserve"> et parfois Hébreux. Les descendants d'Abraham se référaient souvent à eux-mêmes comme Hébreux quand ils parlaient avec des </w:t>
      </w:r>
      <w:r>
        <w:rPr>
          <w:lang w:val="fr_FR" w:bidi="fr_FR"/>
        </w:rPr>
        <w:t>étrangers</w:t>
      </w:r>
      <w:r>
        <w:rPr>
          <w:lang w:val="fr_FR" w:bidi="fr_FR"/>
        </w:rPr>
        <w:t xml:space="preserve"> pour faire une différence entre eux-mêmes et les gens d'autres groupes ethniques. De la même manière, les étrangers se référaient souvent aux descendants d'Abraham comme Hébreux.</w:t>
      </w:r>
    </w:p>
    <w:p>
      <w:pPr/>
      <w:r>
        <w:rPr>
          <w:lang w:val="fr_FR" w:bidi="fr_FR"/>
        </w:rPr>
      </w:r>
      <w:r>
        <w:rPr>
          <w:lang w:val="fr_FR" w:bidi="fr_FR"/>
        </w:rPr>
        <w:t>Le mot hébreu se réfère aussi à la langue que les descendants d'Abraham parlaient. Les auteurs de l'Ancien Testament ont écrit principalement en hébreu.</w:t>
      </w:r>
      <w:r>
        <w:rPr>
          <w:lang w:val="fr_FR" w:bidi="fr_FR"/>
        </w:rPr>
      </w:r>
      <w:r>
        <w:rPr>
          <w:lang w:val="fr_FR" w:bidi="fr_FR"/>
        </w:rPr>
      </w:r>
    </w:p>
    <w:p>
      <w:pPr/>
      <w:r>
        <w:rPr>
          <w:lang w:val="fr_FR" w:bidi="fr_FR"/>
        </w:rPr>
      </w:r>
    </w:p>
    <w:p>
      <w:pPr>
        <w:pStyle w:val="Heading2"/>
      </w:pPr>
      <w:r>
        <w:rPr>
          <w:lang w:val="fr_FR" w:bidi="fr_FR"/>
        </w:rPr>
        <w:t>Hébron</w:t>
      </w:r>
      <w:r>
        <w:rPr>
          <w:lang w:val="fr_FR" w:bidi="fr_FR"/>
        </w:rPr>
      </w:r>
    </w:p>
    <w:p>
      <w:pPr/>
      <w:r>
        <w:rPr>
          <w:lang w:val="fr_FR" w:bidi="fr_FR"/>
        </w:rPr>
      </w:r>
      <w:r>
        <w:rPr>
          <w:lang w:val="fr_FR" w:bidi="fr_FR"/>
        </w:rPr>
        <w:t xml:space="preserve">Dans l'Ancien Testament, </w:t>
      </w:r>
      <w:r>
        <w:rPr>
          <w:b/>
          <w:lang w:val="fr_FR" w:bidi="fr_FR"/>
        </w:rPr>
        <w:t>Hébron</w:t>
      </w:r>
      <w:r>
        <w:rPr>
          <w:lang w:val="fr_FR" w:bidi="fr_FR"/>
        </w:rPr>
        <w:t xml:space="preserve"> est le nom d'une ville en </w:t>
      </w:r>
      <w:r>
        <w:rPr>
          <w:lang w:val="fr_FR" w:bidi="fr_FR"/>
        </w:rPr>
        <w:t>Israël</w:t>
      </w:r>
      <w:r>
        <w:rPr>
          <w:lang w:val="fr_FR" w:bidi="fr_FR"/>
        </w:rPr>
        <w:t xml:space="preserve"> où plusieurs histoires importantes ont eu lieu.</w:t>
      </w:r>
    </w:p>
    <w:p>
      <w:pPr/>
      <w:r>
        <w:rPr>
          <w:lang w:val="fr_FR" w:bidi="fr_FR"/>
        </w:rPr>
      </w:r>
      <w:r>
        <w:rPr>
          <w:lang w:val="fr_FR" w:bidi="fr_FR"/>
        </w:rPr>
        <w:t xml:space="preserve">Avant que l'endroit ne devienne une ville, c'était un endroit où </w:t>
      </w:r>
      <w:r>
        <w:rPr>
          <w:lang w:val="fr_FR" w:bidi="fr_FR"/>
        </w:rPr>
        <w:t>Abraham</w:t>
      </w:r>
      <w:r>
        <w:rPr>
          <w:lang w:val="fr_FR" w:bidi="fr_FR"/>
        </w:rPr>
        <w:t xml:space="preserve"> a vécu pendant un certain temps. À cette époque, l'endroit était appelé Mamré, mais les gens le connaissait sous le nom Kiriath-arba. Premièrement, Sara, et plus tard Abraham aussi, sont morts et étaient enterrés dans cet endroit. Leur fils Isaac, sa femme Rebecca, et leur fils Jacob et sa femme Léa étaient aussi enterrés là.</w:t>
      </w:r>
    </w:p>
    <w:p>
      <w:pPr/>
      <w:r>
        <w:rPr>
          <w:lang w:val="fr_FR" w:bidi="fr_FR"/>
        </w:rPr>
      </w:r>
      <w:r>
        <w:rPr>
          <w:lang w:val="fr_FR" w:bidi="fr_FR"/>
        </w:rPr>
        <w:t xml:space="preserve">Beaucoup plus tard, pendant le moment où Josué conduisait les </w:t>
      </w:r>
      <w:r>
        <w:rPr>
          <w:lang w:val="fr_FR" w:bidi="fr_FR"/>
        </w:rPr>
        <w:t>Israélites</w:t>
      </w:r>
      <w:r>
        <w:rPr>
          <w:lang w:val="fr_FR" w:bidi="fr_FR"/>
        </w:rPr>
        <w:t xml:space="preserve"> pour conquérir la terre, les Israélites ont attaqué Hébron et l'ont conquise des Cananéens qui vivaient là.</w:t>
      </w:r>
    </w:p>
    <w:p>
      <w:pPr/>
      <w:r>
        <w:rPr>
          <w:lang w:val="fr_FR" w:bidi="fr_FR"/>
        </w:rPr>
      </w:r>
      <w:r>
        <w:rPr>
          <w:lang w:val="fr_FR" w:bidi="fr_FR"/>
        </w:rPr>
        <w:t xml:space="preserve">À nouveau beaucoup plus tard, </w:t>
      </w:r>
      <w:r>
        <w:rPr>
          <w:lang w:val="fr_FR" w:bidi="fr_FR"/>
        </w:rPr>
        <w:t>David</w:t>
      </w:r>
      <w:r>
        <w:rPr>
          <w:lang w:val="fr_FR" w:bidi="fr_FR"/>
        </w:rPr>
        <w:t xml:space="preserve"> est </w:t>
      </w:r>
      <w:r>
        <w:rPr>
          <w:lang w:val="fr_FR" w:bidi="fr_FR"/>
        </w:rPr>
        <w:t>devenu</w:t>
      </w:r>
      <w:r>
        <w:rPr>
          <w:lang w:val="fr_FR" w:bidi="fr_FR"/>
        </w:rPr>
        <w:t xml:space="preserve"> roi sur le peuple de Juda pendant qu'il vivait à Hébron Après plusieurs années, David a déménagé à </w:t>
      </w:r>
      <w:r>
        <w:rPr>
          <w:lang w:val="fr_FR" w:bidi="fr_FR"/>
        </w:rPr>
        <w:t>Jérusalem</w:t>
      </w:r>
      <w:r>
        <w:rPr>
          <w:lang w:val="fr_FR" w:bidi="fr_FR"/>
        </w:rPr>
        <w:t>. À partir de ce moment-là, la ville de Jérusalem est devenue la ville la plus importante pour les Israélites et nous n'entendons plus beaucoup sur Hébron</w:t>
      </w:r>
      <w:r>
        <w:rPr>
          <w:lang w:val="fr_FR" w:bidi="fr_FR"/>
        </w:rPr>
      </w:r>
      <w:r>
        <w:rPr>
          <w:lang w:val="fr_FR" w:bidi="fr_FR"/>
        </w:rPr>
      </w:r>
    </w:p>
    <w:p>
      <w:pPr/>
      <w:r>
        <w:rPr>
          <w:lang w:val="fr_FR" w:bidi="fr_FR"/>
        </w:rPr>
      </w:r>
    </w:p>
    <w:p>
      <w:pPr>
        <w:pStyle w:val="Heading2"/>
      </w:pPr>
      <w:r>
        <w:rPr>
          <w:lang w:val="fr_FR" w:bidi="fr_FR"/>
        </w:rPr>
        <w:t>héritier</w:t>
      </w:r>
      <w:r>
        <w:rPr>
          <w:lang w:val="fr_FR" w:bidi="fr_FR"/>
        </w:rPr>
      </w:r>
    </w:p>
    <w:p>
      <w:pPr/>
      <w:r>
        <w:rPr>
          <w:lang w:val="fr_FR" w:bidi="fr_FR"/>
        </w:rPr>
      </w:r>
      <w:r>
        <w:rPr>
          <w:lang w:val="fr_FR" w:bidi="fr_FR"/>
        </w:rPr>
        <w:t xml:space="preserve">Un </w:t>
      </w:r>
      <w:r>
        <w:rPr>
          <w:b/>
          <w:lang w:val="fr_FR" w:bidi="fr_FR"/>
        </w:rPr>
        <w:t>héritier</w:t>
      </w:r>
      <w:r>
        <w:rPr>
          <w:lang w:val="fr_FR" w:bidi="fr_FR"/>
        </w:rPr>
        <w:t xml:space="preserve"> est une personne qui hérite de biens ou de richesse après la mort de quelqu'un d'autre. À l'époque de la Bible, quand un père mourait, ses biens allaient à son fils. On dit que le fils héritait les biens de son père. C'était l'héritier de son père. Dans l'Ancien Testament, les biens d'un père étaient divisés entre tous ses fils. Le fils aîné recevait le double de ce que les autres fils recevaient, parce qu'après la mort de son père, c'était lui le chef de famille et il avait plus de responsabilités que ses frères. Si un père n'avait pas de fils, ses biens allaient à ses filles. S'il n'avait pas de fille non plus, ses biens allaient à son plus proche parent.</w:t>
      </w:r>
    </w:p>
    <w:p>
      <w:pPr/>
      <w:r>
        <w:rPr>
          <w:lang w:val="fr_FR" w:bidi="fr_FR"/>
        </w:rPr>
      </w:r>
      <w:r>
        <w:rPr>
          <w:lang w:val="fr_FR" w:bidi="fr_FR"/>
        </w:rPr>
        <w:t xml:space="preserve">Dieu a fait la promesse à </w:t>
      </w:r>
      <w:hyperlink r:id="rId13">
        <w:r>
          <w:rPr>
            <w:lang w:val="fr_FR" w:bidi="fr_FR"/>
          </w:rPr>
          <w:rPr>
            <w:color w:val="0000EE"/>
            <w:u w:val="single"/>
          </w:rPr>
          <w:t>Abraham</w:t>
        </w:r>
      </w:hyperlink>
      <w:r>
        <w:rPr>
          <w:lang w:val="fr_FR" w:bidi="fr_FR"/>
        </w:rPr>
        <w:t xml:space="preserve"> de </w:t>
      </w:r>
      <w:hyperlink r:id="rId14">
        <w:r>
          <w:rPr>
            <w:lang w:val="fr_FR" w:bidi="fr_FR"/>
          </w:rPr>
          <w:rPr>
            <w:color w:val="0000EE"/>
            <w:u w:val="single"/>
          </w:rPr>
          <w:t>bénir</w:t>
        </w:r>
      </w:hyperlink>
      <w:r>
        <w:rPr>
          <w:lang w:val="fr_FR" w:bidi="fr_FR"/>
        </w:rPr>
        <w:t xml:space="preserve"> ses </w:t>
      </w:r>
      <w:hyperlink r:id="rId15">
        <w:r>
          <w:rPr>
            <w:lang w:val="fr_FR" w:bidi="fr_FR"/>
          </w:rPr>
          <w:rPr>
            <w:color w:val="0000EE"/>
            <w:u w:val="single"/>
          </w:rPr>
          <w:t>descendants</w:t>
        </w:r>
      </w:hyperlink>
      <w:r>
        <w:rPr>
          <w:lang w:val="fr_FR" w:bidi="fr_FR"/>
        </w:rPr>
        <w:t xml:space="preserve">. Ils deviendraient une bénédiction pour toutes les </w:t>
      </w:r>
      <w:hyperlink r:id="rId16">
        <w:r>
          <w:rPr>
            <w:lang w:val="fr_FR" w:bidi="fr_FR"/>
          </w:rPr>
          <w:rPr>
            <w:color w:val="0000EE"/>
            <w:u w:val="single"/>
          </w:rPr>
          <w:t>nations</w:t>
        </w:r>
      </w:hyperlink>
      <w:r>
        <w:rPr>
          <w:lang w:val="fr_FR" w:bidi="fr_FR"/>
        </w:rPr>
        <w:t xml:space="preserve">. Dieu leur donnerait un pays où vivre. L'héritier d'Abraham était Isaac. Après la mort d'Abraham, son fils Isaac a hérité cette promesse. Cela veut dire que ce que Dieu avait promis à Abraham était maintenant aussi une promesse à Isaac. Après la mort d'Isaac, son fils Jacob a hérité cette promesse. Et ensuite, par Jacob, tous les </w:t>
      </w:r>
      <w:hyperlink r:id="rId17">
        <w:r>
          <w:rPr>
            <w:lang w:val="fr_FR" w:bidi="fr_FR"/>
          </w:rPr>
          <w:rPr>
            <w:color w:val="0000EE"/>
            <w:u w:val="single"/>
          </w:rPr>
          <w:t>Israélites</w:t>
        </w:r>
      </w:hyperlink>
      <w:r>
        <w:rPr>
          <w:lang w:val="fr_FR" w:bidi="fr_FR"/>
        </w:rPr>
        <w:t xml:space="preserve"> ont hérité cette promesse.</w:t>
      </w:r>
    </w:p>
    <w:p>
      <w:pPr/>
      <w:r>
        <w:rPr>
          <w:lang w:val="fr_FR" w:bidi="fr_FR"/>
        </w:rPr>
      </w:r>
      <w:r>
        <w:rPr>
          <w:lang w:val="fr_FR" w:bidi="fr_FR"/>
        </w:rPr>
        <w:t>Dans le Nouveau Testament, nous apprenons que tous les gens qui croient en Jésus sont les héritiers de cette même promesse, même s'ils ne sont pas les descendants physiques d'Abraham. Cela veut dire que ce que Dieu a promis à Abraham, il le donnera à tous ceux qui croient en Jésus.</w:t>
      </w:r>
    </w:p>
    <w:p>
      <w:pPr/>
      <w:r>
        <w:rPr>
          <w:lang w:val="fr_FR" w:bidi="fr_FR"/>
        </w:rPr>
      </w:r>
      <w:r>
        <w:rPr>
          <w:lang w:val="fr_FR" w:bidi="fr_FR"/>
        </w:rPr>
        <w:t xml:space="preserve">Le Nouveau Testament dit aussi que Jésus est l'héritier de toutes choses. Jésus est le </w:t>
      </w:r>
      <w:hyperlink r:id="rId18">
        <w:r>
          <w:rPr>
            <w:lang w:val="fr_FR" w:bidi="fr_FR"/>
          </w:rPr>
          <w:rPr>
            <w:color w:val="0000EE"/>
            <w:u w:val="single"/>
          </w:rPr>
          <w:t>Fils de Dieu</w:t>
        </w:r>
      </w:hyperlink>
      <w:r>
        <w:rPr>
          <w:lang w:val="fr_FR" w:bidi="fr_FR"/>
        </w:rPr>
        <w:t xml:space="preserve">. Nous savons que Dieu le Père ne mourra jamais. Le fait que Jésus est l'héritier de toutes choses ne veut pas dire qu'il héritera ces choses après la mort de Dieu. Quand la Bible dit que Jésus est l'héritier de toutes choses, cela veut dire que tout lui appartient. Le monde entier lui appartient, et le </w:t>
      </w:r>
      <w:hyperlink r:id="rId19">
        <w:r>
          <w:rPr>
            <w:lang w:val="fr_FR" w:bidi="fr_FR"/>
          </w:rPr>
          <w:rPr>
            <w:color w:val="0000EE"/>
            <w:u w:val="single"/>
          </w:rPr>
          <w:t>royaume de Dieu</w:t>
        </w:r>
      </w:hyperlink>
      <w:r>
        <w:rPr>
          <w:lang w:val="fr_FR" w:bidi="fr_FR"/>
        </w:rPr>
        <w:t xml:space="preserve"> lui appartient.</w:t>
      </w:r>
    </w:p>
    <w:p>
      <w:pPr/>
      <w:r>
        <w:rPr>
          <w:lang w:val="fr_FR" w:bidi="fr_FR"/>
        </w:rPr>
      </w:r>
      <w:r>
        <w:rPr>
          <w:lang w:val="fr_FR" w:bidi="fr_FR"/>
        </w:rPr>
        <w:t xml:space="preserve">Le Nouveau Testament appelle aussi ceux qui </w:t>
      </w:r>
      <w:hyperlink r:id="rId20">
        <w:r>
          <w:rPr>
            <w:lang w:val="fr_FR" w:bidi="fr_FR"/>
          </w:rPr>
          <w:rPr>
            <w:color w:val="0000EE"/>
            <w:u w:val="single"/>
          </w:rPr>
          <w:t>croient</w:t>
        </w:r>
      </w:hyperlink>
      <w:r>
        <w:rPr>
          <w:lang w:val="fr_FR" w:bidi="fr_FR"/>
        </w:rPr>
        <w:t xml:space="preserve"> en Jésus ses « cohéritiers ». Jésus partage son héritage avec tous ceux qui croient en lui comme </w:t>
      </w:r>
      <w:hyperlink r:id="rId21">
        <w:r>
          <w:rPr>
            <w:lang w:val="fr_FR" w:bidi="fr_FR"/>
          </w:rPr>
          <w:rPr>
            <w:color w:val="0000EE"/>
            <w:u w:val="single"/>
          </w:rPr>
          <w:t>Sauveur</w:t>
        </w:r>
      </w:hyperlink>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héritier</w:t>
      </w:r>
      <w:r>
        <w:rPr>
          <w:lang w:val="fr_FR" w:bidi="fr_FR"/>
        </w:rPr>
      </w:r>
    </w:p>
    <w:p>
      <w:pPr>
        <w:pStyle w:val="Heading4"/>
      </w:pPr>
      <w:r>
        <w:rPr>
          <w:lang w:val="fr_FR" w:bidi="fr_FR"/>
        </w:rPr>
        <w:t>Audio Content</w:t>
      </w:r>
      <w:r>
        <w:rPr>
          <w:lang w:val="fr_FR" w:bidi="fr_FR"/>
        </w:rPr>
      </w:r>
    </w:p>
    <w:p>
      <w:pPr/>
      <w:r>
        <w:rPr>
          <w:lang w:val="fr_FR" w:bidi="fr_FR"/>
        </w:rPr>
      </w:r>
      <w:hyperlink r:id="rId22">
        <w:r>
          <w:rPr>
            <w:lang w:val="fr_FR" w:bidi="fr_FR"/>
          </w:rPr>
          <w:rPr>
            <w:color w:val="0000EE"/>
            <w:u w:val="single"/>
          </w:rPr>
          <w:t>mp3 file</w:t>
        </w:r>
      </w:hyperlink>
      <w:r>
        <w:rPr>
          <w:lang w:val="fr_FR" w:bidi="fr_FR"/>
        </w:rPr>
        <w:t xml:space="preserve"> (1.6 MB)</w:t>
      </w:r>
      <w:r>
        <w:rPr>
          <w:lang w:val="fr_FR" w:bidi="fr_FR"/>
        </w:rPr>
      </w:r>
      <w:r>
        <w:rPr>
          <w:lang w:val="fr_FR" w:bidi="fr_FR"/>
        </w:rPr>
      </w:r>
    </w:p>
    <w:p>
      <w:pPr/>
      <w:r>
        <w:rPr>
          <w:lang w:val="fr_FR" w:bidi="fr_FR"/>
        </w:rPr>
      </w:r>
    </w:p>
    <w:p>
      <w:pPr>
        <w:pStyle w:val="Heading2"/>
      </w:pPr>
      <w:r>
        <w:rPr>
          <w:lang w:val="fr_FR" w:bidi="fr_FR"/>
        </w:rPr>
        <w:t>Hérodiens</w:t>
      </w:r>
      <w:r>
        <w:rPr>
          <w:lang w:val="fr_FR" w:bidi="fr_FR"/>
        </w:rPr>
      </w:r>
    </w:p>
    <w:p>
      <w:pPr/>
      <w:r>
        <w:rPr>
          <w:lang w:val="fr_FR" w:bidi="fr_FR"/>
        </w:rPr>
      </w:r>
      <w:r>
        <w:rPr>
          <w:lang w:val="fr_FR" w:bidi="fr_FR"/>
        </w:rPr>
        <w:t xml:space="preserve">Dans le Nouveau Testament, le mot </w:t>
      </w:r>
      <w:r>
        <w:rPr>
          <w:b/>
          <w:lang w:val="fr_FR" w:bidi="fr_FR"/>
        </w:rPr>
        <w:t>Hérodiens</w:t>
      </w:r>
      <w:r>
        <w:rPr>
          <w:lang w:val="fr_FR" w:bidi="fr_FR"/>
        </w:rPr>
        <w:t xml:space="preserve"> désigne un groupe de personnes qui soutenait le règne de la famille hérodienne, c'est-à-dire le roi Hérode le Grand, son fils Hérode Antipas et son petit-fils Hérode Agrippa. Les Romains avaient nommé ces dirigeants. Les Hérodiens soutenaient donc aussi le gouvernement romain. Ainsi, les Hérodiens étaient les adversaires des </w:t>
      </w:r>
      <w:hyperlink r:id="rId23">
        <w:r>
          <w:rPr>
            <w:lang w:val="fr_FR" w:bidi="fr_FR"/>
          </w:rPr>
          <w:rPr>
            <w:color w:val="0000EE"/>
            <w:u w:val="single"/>
          </w:rPr>
          <w:t>pharisiens</w:t>
        </w:r>
      </w:hyperlink>
      <w:r>
        <w:rPr>
          <w:lang w:val="fr_FR" w:bidi="fr_FR"/>
        </w:rPr>
        <w:t>, le groupe d'enseignants religieux qui s'opposaient au gouvernement romain. Pourtant, les pharisiens et les Hérodiens ont collaboré pour s'opposer à Jésus.</w:t>
      </w:r>
      <w:r>
        <w:rPr>
          <w:lang w:val="fr_FR" w:bidi="fr_FR"/>
        </w:rPr>
      </w:r>
      <w:r>
        <w:rPr>
          <w:lang w:val="fr_FR" w:bidi="fr_FR"/>
        </w:rPr>
      </w:r>
    </w:p>
    <w:p>
      <w:pPr/>
      <w:r>
        <w:rPr>
          <w:lang w:val="fr_FR" w:bidi="fr_FR"/>
        </w:rPr>
      </w:r>
    </w:p>
    <w:p>
      <w:pPr>
        <w:pStyle w:val="Heading2"/>
      </w:pPr>
      <w:r>
        <w:rPr>
          <w:lang w:val="fr_FR" w:bidi="fr_FR"/>
        </w:rPr>
        <w:t>Hérodiens</w:t>
      </w:r>
      <w:r>
        <w:rPr>
          <w:lang w:val="fr_FR" w:bidi="fr_FR"/>
        </w:rPr>
      </w:r>
    </w:p>
    <w:p>
      <w:pPr>
        <w:pStyle w:val="Heading4"/>
      </w:pPr>
      <w:r>
        <w:rPr>
          <w:lang w:val="fr_FR" w:bidi="fr_FR"/>
        </w:rPr>
        <w:t>Audio Content</w:t>
      </w:r>
      <w:r>
        <w:rPr>
          <w:lang w:val="fr_FR" w:bidi="fr_FR"/>
        </w:rPr>
      </w:r>
    </w:p>
    <w:p>
      <w:pPr/>
      <w:r>
        <w:rPr>
          <w:lang w:val="fr_FR" w:bidi="fr_FR"/>
        </w:rPr>
      </w:r>
      <w:hyperlink r:id="rId24">
        <w:r>
          <w:rPr>
            <w:lang w:val="fr_FR" w:bidi="fr_FR"/>
          </w:rPr>
          <w:rPr>
            <w:color w:val="0000EE"/>
            <w:u w:val="single"/>
          </w:rPr>
          <w:t>mp3 file</w:t>
        </w:r>
      </w:hyperlink>
      <w:r>
        <w:rPr>
          <w:lang w:val="fr_FR" w:bidi="fr_FR"/>
        </w:rPr>
        <w:t xml:space="preserve"> (402 KB)</w:t>
      </w:r>
      <w:r>
        <w:rPr>
          <w:lang w:val="fr_FR" w:bidi="fr_FR"/>
        </w:rPr>
      </w:r>
      <w:r>
        <w:rPr>
          <w:lang w:val="fr_FR" w:bidi="fr_FR"/>
        </w:rPr>
      </w:r>
    </w:p>
    <w:p>
      <w:pPr/>
      <w:r>
        <w:rPr>
          <w:lang w:val="fr_FR" w:bidi="fr_FR"/>
        </w:rPr>
      </w:r>
    </w:p>
    <w:p>
      <w:pPr>
        <w:pStyle w:val="Heading2"/>
      </w:pPr>
      <w:r>
        <w:rPr>
          <w:lang w:val="fr_FR" w:bidi="fr_FR"/>
        </w:rPr>
        <w:t>holocauste</w:t>
      </w:r>
      <w:r>
        <w:rPr>
          <w:lang w:val="fr_FR" w:bidi="fr_FR"/>
        </w:rPr>
      </w:r>
    </w:p>
    <w:p>
      <w:pPr/>
      <w:r>
        <w:rPr>
          <w:lang w:val="fr_FR" w:bidi="fr_FR"/>
        </w:rPr>
      </w:r>
      <w:r>
        <w:rPr>
          <w:lang w:val="fr_FR" w:bidi="fr_FR"/>
        </w:rPr>
        <w:t xml:space="preserve">Dans l'Ancien Testament, un </w:t>
      </w:r>
      <w:r>
        <w:rPr>
          <w:b/>
          <w:lang w:val="fr_FR" w:bidi="fr_FR"/>
        </w:rPr>
        <w:t>holocauste</w:t>
      </w:r>
      <w:r>
        <w:rPr>
          <w:lang w:val="fr_FR" w:bidi="fr_FR"/>
        </w:rPr>
        <w:t xml:space="preserve"> est une forme de </w:t>
      </w:r>
      <w:hyperlink r:id="rId25">
        <w:r>
          <w:rPr>
            <w:lang w:val="fr_FR" w:bidi="fr_FR"/>
          </w:rPr>
          <w:rPr>
            <w:color w:val="0000EE"/>
            <w:u w:val="single"/>
          </w:rPr>
          <w:t>sacrifice</w:t>
        </w:r>
      </w:hyperlink>
      <w:r>
        <w:rPr>
          <w:lang w:val="fr_FR" w:bidi="fr_FR"/>
        </w:rPr>
        <w:t xml:space="preserve"> qu'on offre à Dieu. Quand on apporte un holocauste à Dieu, on tue un animal et on le brûle complètement sur un </w:t>
      </w:r>
      <w:hyperlink r:id="rId26">
        <w:r>
          <w:rPr>
            <w:lang w:val="fr_FR" w:bidi="fr_FR"/>
          </w:rPr>
          <w:rPr>
            <w:color w:val="0000EE"/>
            <w:u w:val="single"/>
          </w:rPr>
          <w:t>autel</w:t>
        </w:r>
      </w:hyperlink>
      <w:r>
        <w:rPr>
          <w:lang w:val="fr_FR" w:bidi="fr_FR"/>
        </w:rPr>
        <w:t>. Un autel est un endroit spécial où l'on fait des dons à Dieu. Apporter un holocauste à Dieu, c'est comme lui dire : « Tout comme je brûle complètement cet animal, je te suis entièrement dévoué(e). »</w:t>
      </w:r>
      <w:r>
        <w:rPr>
          <w:lang w:val="fr_FR" w:bidi="fr_FR"/>
        </w:rPr>
      </w:r>
      <w:r>
        <w:rPr>
          <w:lang w:val="fr_FR" w:bidi="fr_FR"/>
        </w:rPr>
      </w:r>
    </w:p>
    <w:p>
      <w:pPr/>
      <w:r>
        <w:rPr>
          <w:lang w:val="fr_FR" w:bidi="fr_FR"/>
        </w:rPr>
      </w:r>
    </w:p>
    <w:p>
      <w:pPr>
        <w:pStyle w:val="Heading2"/>
      </w:pPr>
      <w:r>
        <w:rPr>
          <w:lang w:val="fr_FR" w:bidi="fr_FR"/>
        </w:rPr>
        <w:t>holocauste</w:t>
      </w:r>
      <w:r>
        <w:rPr>
          <w:lang w:val="fr_FR" w:bidi="fr_FR"/>
        </w:rPr>
      </w:r>
    </w:p>
    <w:p>
      <w:pPr>
        <w:pStyle w:val="Heading4"/>
      </w:pPr>
      <w:r>
        <w:rPr>
          <w:lang w:val="fr_FR" w:bidi="fr_FR"/>
        </w:rPr>
        <w:t>Audio Content</w:t>
      </w:r>
      <w:r>
        <w:rPr>
          <w:lang w:val="fr_FR" w:bidi="fr_FR"/>
        </w:rPr>
      </w:r>
    </w:p>
    <w:p>
      <w:pPr/>
      <w:r>
        <w:rPr>
          <w:lang w:val="fr_FR" w:bidi="fr_FR"/>
        </w:rPr>
      </w:r>
      <w:hyperlink r:id="rId27">
        <w:r>
          <w:rPr>
            <w:lang w:val="fr_FR" w:bidi="fr_FR"/>
          </w:rPr>
          <w:rPr>
            <w:color w:val="0000EE"/>
            <w:u w:val="single"/>
          </w:rPr>
          <w:t>mp3 file</w:t>
        </w:r>
      </w:hyperlink>
      <w:r>
        <w:rPr>
          <w:lang w:val="fr_FR" w:bidi="fr_FR"/>
        </w:rPr>
        <w:t xml:space="preserve"> (395 KB)</w:t>
      </w:r>
      <w:r>
        <w:rPr>
          <w:lang w:val="fr_FR" w:bidi="fr_FR"/>
        </w:rPr>
      </w:r>
      <w:r>
        <w:rPr>
          <w:lang w:val="fr_FR" w:bidi="fr_FR"/>
        </w:rPr>
      </w:r>
    </w:p>
    <w:p>
      <w:pPr/>
      <w:r>
        <w:rPr>
          <w:lang w:val="fr_FR" w:bidi="fr_FR"/>
        </w:rPr>
      </w:r>
    </w:p>
    <w:p>
      <w:pPr>
        <w:pStyle w:val="Heading2"/>
      </w:pPr>
      <w:r>
        <w:rPr>
          <w:lang w:val="fr_FR" w:bidi="fr_FR"/>
        </w:rPr>
        <w:t>Hosanna</w:t>
      </w:r>
      <w:r>
        <w:rPr>
          <w:lang w:val="fr_FR" w:bidi="fr_FR"/>
        </w:rPr>
      </w:r>
    </w:p>
    <w:p>
      <w:pPr/>
      <w:r>
        <w:rPr>
          <w:lang w:val="fr_FR" w:bidi="fr_FR"/>
        </w:rPr>
      </w:r>
      <w:r>
        <w:rPr>
          <w:lang w:val="fr_FR" w:bidi="fr_FR"/>
        </w:rPr>
        <w:t xml:space="preserve">Dans l'Ancien Testament, le mot </w:t>
      </w:r>
      <w:r>
        <w:rPr>
          <w:b/>
          <w:lang w:val="fr_FR" w:bidi="fr_FR"/>
        </w:rPr>
        <w:t>Hosanna</w:t>
      </w:r>
      <w:r>
        <w:rPr>
          <w:lang w:val="fr_FR" w:bidi="fr_FR"/>
        </w:rPr>
        <w:t xml:space="preserve"> signifie « sauve-nous ». Ce mot est utilisé dans le Psaume 118. Le psalmiste y demande à Dieu de sauver le peuple, puis commence à le </w:t>
      </w:r>
      <w:hyperlink r:id="rId28">
        <w:r>
          <w:rPr>
            <w:lang w:val="fr_FR" w:bidi="fr_FR"/>
          </w:rPr>
          <w:rPr>
            <w:color w:val="0000EE"/>
            <w:u w:val="single"/>
          </w:rPr>
          <w:t>louer</w:t>
        </w:r>
      </w:hyperlink>
      <w:r>
        <w:rPr>
          <w:lang w:val="fr_FR" w:bidi="fr_FR"/>
        </w:rPr>
        <w:t xml:space="preserve">. C'est pour cela qu'à l'époque du Nouveau Testament, les Juifs utilisaient le mot Hosanna pour louer Dieu avec grande joie, parce qu'ils croyaient qu'il les </w:t>
      </w:r>
      <w:hyperlink r:id="rId29">
        <w:r>
          <w:rPr>
            <w:lang w:val="fr_FR" w:bidi="fr_FR"/>
          </w:rPr>
          <w:rPr>
            <w:color w:val="0000EE"/>
            <w:u w:val="single"/>
          </w:rPr>
          <w:t>sauverait</w:t>
        </w:r>
      </w:hyperlink>
      <w:r>
        <w:rPr>
          <w:lang w:val="fr_FR" w:bidi="fr_FR"/>
        </w:rPr>
        <w:t xml:space="preserve"> bientôt. Dans le Nouveau Testament, le mot Hosanna a donc pour sens « louange à Dieu ».</w:t>
      </w:r>
    </w:p>
    <w:p>
      <w:pPr/>
      <w:r>
        <w:rPr>
          <w:lang w:val="fr_FR" w:bidi="fr_FR"/>
        </w:rPr>
      </w:r>
      <w:r>
        <w:rPr>
          <w:b/>
          <w:lang w:val="fr_FR" w:bidi="fr_FR"/>
        </w:rPr>
        <w:t>Pour traduire le mot « Hosanna », il faut faire attention aux choses suivantes :</w:t>
      </w:r>
    </w:p>
    <w:p>
      <w:pPr/>
      <w:r>
        <w:rPr>
          <w:lang w:val="fr_FR" w:bidi="fr_FR"/>
        </w:rPr>
      </w:r>
      <w:r>
        <w:rPr>
          <w:lang w:val="fr_FR" w:bidi="fr_FR"/>
        </w:rPr>
        <w:t>Hosanna peut être traduit par « louange à Dieu ! » Assurez-vous qu'il soit clair que ceux qui louent Dieu ainsi sont très heureux et très enthousiastes.</w:t>
      </w:r>
    </w:p>
    <w:p>
      <w:pPr/>
      <w:r>
        <w:rPr>
          <w:lang w:val="fr_FR" w:bidi="fr_FR"/>
        </w:rPr>
      </w:r>
      <w:r>
        <w:rPr>
          <w:lang w:val="fr_FR" w:bidi="fr_FR"/>
        </w:rPr>
        <w:t>Certains traducteurs choisissent de créer un mot dans leur propre langue qui ressemble à « Hosanna ». Si vous souhaitez faire cela, vous pouvez aussi clarifier le fait que ce mot signifie « louange à Dieu ».</w:t>
      </w:r>
      <w:r>
        <w:rPr>
          <w:lang w:val="fr_FR" w:bidi="fr_FR"/>
        </w:rPr>
      </w:r>
      <w:r>
        <w:rPr>
          <w:lang w:val="fr_FR" w:bidi="fr_FR"/>
        </w:rPr>
      </w:r>
    </w:p>
    <w:p>
      <w:pPr/>
      <w:r>
        <w:rPr>
          <w:lang w:val="fr_FR" w:bidi="fr_FR"/>
        </w:rPr>
      </w:r>
    </w:p>
    <w:p>
      <w:pPr>
        <w:pStyle w:val="Heading2"/>
      </w:pPr>
      <w:r>
        <w:rPr>
          <w:lang w:val="fr_FR" w:bidi="fr_FR"/>
        </w:rPr>
        <w:t>Hosanna</w:t>
      </w:r>
      <w:r>
        <w:rPr>
          <w:lang w:val="fr_FR" w:bidi="fr_FR"/>
        </w:rPr>
      </w:r>
    </w:p>
    <w:p>
      <w:pPr>
        <w:pStyle w:val="Heading4"/>
      </w:pPr>
      <w:r>
        <w:rPr>
          <w:lang w:val="fr_FR" w:bidi="fr_FR"/>
        </w:rPr>
        <w:t>Audio Content</w:t>
      </w:r>
      <w:r>
        <w:rPr>
          <w:lang w:val="fr_FR" w:bidi="fr_FR"/>
        </w:rPr>
      </w:r>
    </w:p>
    <w:p>
      <w:pPr/>
      <w:r>
        <w:rPr>
          <w:lang w:val="fr_FR" w:bidi="fr_FR"/>
        </w:rPr>
      </w:r>
      <w:hyperlink r:id="rId30">
        <w:r>
          <w:rPr>
            <w:lang w:val="fr_FR" w:bidi="fr_FR"/>
          </w:rPr>
          <w:rPr>
            <w:color w:val="0000EE"/>
            <w:u w:val="single"/>
          </w:rPr>
          <w:t>mp3 file</w:t>
        </w:r>
      </w:hyperlink>
      <w:r>
        <w:rPr>
          <w:lang w:val="fr_FR" w:bidi="fr_FR"/>
        </w:rPr>
        <w:t xml:space="preserve"> (672 KB)</w:t>
      </w:r>
      <w:r>
        <w:rPr>
          <w:lang w:val="fr_FR" w:bidi="fr_FR"/>
        </w:rPr>
      </w:r>
      <w:r>
        <w:rPr>
          <w:lang w:val="fr_FR" w:bidi="fr_FR"/>
        </w:rPr>
      </w:r>
    </w:p>
    <w:p>
      <w:pPr/>
      <w:r>
        <w:rPr>
          <w:lang w:val="fr_FR" w:bidi="fr_FR"/>
        </w:rPr>
      </w:r>
    </w:p>
    <w:p>
      <w:pPr>
        <w:pStyle w:val="Heading2"/>
      </w:pPr>
      <w:r>
        <w:rPr>
          <w:lang w:val="fr_FR" w:bidi="fr_FR"/>
        </w:rPr>
        <w:t>hymne</w:t>
      </w:r>
      <w:r>
        <w:rPr>
          <w:lang w:val="fr_FR" w:bidi="fr_FR"/>
        </w:rPr>
      </w:r>
    </w:p>
    <w:p>
      <w:pPr/>
      <w:r>
        <w:rPr>
          <w:lang w:val="fr_FR" w:bidi="fr_FR"/>
        </w:rPr>
      </w:r>
      <w:r>
        <w:rPr>
          <w:lang w:val="fr_FR" w:bidi="fr_FR"/>
        </w:rPr>
        <w:t xml:space="preserve">Un </w:t>
      </w:r>
      <w:r>
        <w:rPr>
          <w:b/>
          <w:lang w:val="fr_FR" w:bidi="fr_FR"/>
        </w:rPr>
        <w:t>hymne</w:t>
      </w:r>
      <w:r>
        <w:rPr>
          <w:lang w:val="fr_FR" w:bidi="fr_FR"/>
        </w:rPr>
        <w:t xml:space="preserve"> est un chant de </w:t>
      </w:r>
      <w:hyperlink r:id="rId28">
        <w:r>
          <w:rPr>
            <w:lang w:val="fr_FR" w:bidi="fr_FR"/>
          </w:rPr>
          <w:rPr>
            <w:color w:val="0000EE"/>
            <w:u w:val="single"/>
          </w:rPr>
          <w:t>louange</w:t>
        </w:r>
      </w:hyperlink>
      <w:r>
        <w:rPr>
          <w:lang w:val="fr_FR" w:bidi="fr_FR"/>
        </w:rPr>
        <w:t xml:space="preserve"> à Dieu. </w:t>
      </w:r>
      <w:hyperlink r:id="rId31">
        <w:r>
          <w:rPr>
            <w:lang w:val="fr_FR" w:bidi="fr_FR"/>
          </w:rPr>
          <w:rPr>
            <w:color w:val="0000EE"/>
            <w:u w:val="single"/>
          </w:rPr>
          <w:t>Les hymnes</w:t>
        </w:r>
      </w:hyperlink>
      <w:r>
        <w:rPr>
          <w:lang w:val="fr_FR" w:bidi="fr_FR"/>
        </w:rPr>
        <w:t xml:space="preserve"> que les Juifs chantaient suivaient en général le modèle des psaumes. Les Juifs louaient Dieu par le chant à la </w:t>
      </w:r>
      <w:hyperlink r:id="rId32">
        <w:r>
          <w:rPr>
            <w:lang w:val="fr_FR" w:bidi="fr_FR"/>
          </w:rPr>
          <w:rPr>
            <w:color w:val="0000EE"/>
            <w:u w:val="single"/>
          </w:rPr>
          <w:t>synagogue</w:t>
        </w:r>
      </w:hyperlink>
      <w:r>
        <w:rPr>
          <w:lang w:val="fr_FR" w:bidi="fr_FR"/>
        </w:rPr>
        <w:t xml:space="preserve">. Jésus et ses </w:t>
      </w:r>
      <w:hyperlink r:id="rId33">
        <w:r>
          <w:rPr>
            <w:lang w:val="fr_FR" w:bidi="fr_FR"/>
          </w:rPr>
          <w:rPr>
            <w:color w:val="0000EE"/>
            <w:u w:val="single"/>
          </w:rPr>
          <w:t>disciples</w:t>
        </w:r>
      </w:hyperlink>
      <w:r>
        <w:rPr>
          <w:lang w:val="fr_FR" w:bidi="fr_FR"/>
        </w:rPr>
        <w:t xml:space="preserve"> ont chanté un hymne lors de la Cène, le dernier repas qu'ils ont partagé. Les disciples de Jésus chantaient aussi des hymnes quand ils se réunissaient.</w:t>
      </w:r>
      <w:r>
        <w:rPr>
          <w:lang w:val="fr_FR" w:bidi="fr_FR"/>
        </w:rPr>
      </w:r>
      <w:r>
        <w:rPr>
          <w:lang w:val="fr_FR" w:bidi="fr_FR"/>
        </w:rPr>
      </w:r>
    </w:p>
    <w:p>
      <w:pPr/>
      <w:r>
        <w:rPr>
          <w:lang w:val="fr_FR" w:bidi="fr_FR"/>
        </w:rPr>
      </w:r>
    </w:p>
    <w:p>
      <w:pPr>
        <w:pStyle w:val="Heading2"/>
      </w:pPr>
      <w:r>
        <w:rPr>
          <w:lang w:val="fr_FR" w:bidi="fr_FR"/>
        </w:rPr>
        <w:t>hymne</w:t>
      </w:r>
      <w:r>
        <w:rPr>
          <w:lang w:val="fr_FR" w:bidi="fr_FR"/>
        </w:rPr>
      </w:r>
    </w:p>
    <w:p>
      <w:pPr>
        <w:pStyle w:val="Heading4"/>
      </w:pPr>
      <w:r>
        <w:rPr>
          <w:lang w:val="fr_FR" w:bidi="fr_FR"/>
        </w:rPr>
        <w:t>Audio Content</w:t>
      </w:r>
      <w:r>
        <w:rPr>
          <w:lang w:val="fr_FR" w:bidi="fr_FR"/>
        </w:rPr>
      </w:r>
    </w:p>
    <w:p>
      <w:pPr/>
      <w:r>
        <w:rPr>
          <w:lang w:val="fr_FR" w:bidi="fr_FR"/>
        </w:rPr>
      </w:r>
      <w:hyperlink r:id="rId34">
        <w:r>
          <w:rPr>
            <w:lang w:val="fr_FR" w:bidi="fr_FR"/>
          </w:rPr>
          <w:rPr>
            <w:color w:val="0000EE"/>
            <w:u w:val="single"/>
          </w:rPr>
          <w:t>mp3 file</w:t>
        </w:r>
      </w:hyperlink>
      <w:r>
        <w:rPr>
          <w:lang w:val="fr_FR" w:bidi="fr_FR"/>
        </w:rPr>
        <w:t xml:space="preserve"> (366 KB)</w:t>
      </w:r>
      <w:r>
        <w:rPr>
          <w:lang w:val="fr_FR" w:bidi="fr_FR"/>
        </w:rPr>
      </w:r>
      <w:r>
        <w:rPr>
          <w:lang w:val="fr_FR" w:bidi="fr_FR"/>
        </w:rPr>
      </w:r>
    </w:p>
    <w:p>
      <w:pPr/>
      <w:r>
        <w:rPr>
          <w:lang w:val="fr_FR" w:bidi="fr_FR"/>
        </w:rPr>
      </w:r>
    </w:p>
    <w:p>
      <w:pPr>
        <w:pStyle w:val="Heading2"/>
      </w:pPr>
      <w:r>
        <w:rPr>
          <w:lang w:val="fr_FR" w:bidi="fr_FR"/>
        </w:rPr>
        <w:t>hypocrisie</w:t>
      </w:r>
      <w:r>
        <w:rPr>
          <w:lang w:val="fr_FR" w:bidi="fr_FR"/>
        </w:rPr>
      </w:r>
    </w:p>
    <w:p>
      <w:pPr/>
      <w:r>
        <w:rPr>
          <w:lang w:val="fr_FR" w:bidi="fr_FR"/>
        </w:rPr>
      </w:r>
      <w:r>
        <w:rPr>
          <w:b/>
          <w:lang w:val="fr_FR" w:bidi="fr_FR"/>
        </w:rPr>
        <w:t>L'hypocrisie</w:t>
      </w:r>
      <w:r>
        <w:rPr>
          <w:lang w:val="fr_FR" w:bidi="fr_FR"/>
        </w:rPr>
        <w:t xml:space="preserve"> décrit le comportement de quelqu'un qui fait semblant d'être bon mais ne l'est pas vraiment. Une personne qui dit aux gens qu'il est important de faire certaines choses et qui prétend les faire mais ne les fait pas est un hypocrite. Une personne qui enseigne la </w:t>
      </w:r>
      <w:hyperlink r:id="rId35">
        <w:r>
          <w:rPr>
            <w:lang w:val="fr_FR" w:bidi="fr_FR"/>
          </w:rPr>
          <w:rPr>
            <w:color w:val="0000EE"/>
            <w:u w:val="single"/>
          </w:rPr>
          <w:t>loi</w:t>
        </w:r>
      </w:hyperlink>
      <w:r>
        <w:rPr>
          <w:lang w:val="fr_FR" w:bidi="fr_FR"/>
        </w:rPr>
        <w:t xml:space="preserve"> de Dieu aux autres, mais qui y désobéit elle-même est un hypocrite. Quelqu'un qui a de mauvaises pensées, mais qui fait de bonnes choses seulement parce qu'il veut que les autres disent de bonnes choses à propos de lui est un hypocrite. Un hypocrite n'est pas sincère. Cette personne veut seulement avoir l'air d'être quelqu'un de bien aux yeux des autres, mais ne se soucie pas vraiment d'obéir à Dieu.</w:t>
      </w:r>
      <w:r>
        <w:rPr>
          <w:lang w:val="fr_FR" w:bidi="fr_FR"/>
        </w:rPr>
      </w:r>
      <w:r>
        <w:rPr>
          <w:lang w:val="fr_FR" w:bidi="fr_FR"/>
        </w:rPr>
      </w:r>
    </w:p>
    <w:p>
      <w:pPr/>
      <w:r>
        <w:rPr>
          <w:lang w:val="fr_FR" w:bidi="fr_FR"/>
        </w:rPr>
      </w:r>
    </w:p>
    <w:p>
      <w:pPr>
        <w:pStyle w:val="Heading2"/>
      </w:pPr>
      <w:r>
        <w:rPr>
          <w:lang w:val="fr_FR" w:bidi="fr_FR"/>
        </w:rPr>
        <w:t>hypocrisie</w:t>
      </w:r>
      <w:r>
        <w:rPr>
          <w:lang w:val="fr_FR" w:bidi="fr_FR"/>
        </w:rPr>
      </w:r>
    </w:p>
    <w:p>
      <w:pPr>
        <w:pStyle w:val="Heading4"/>
      </w:pPr>
      <w:r>
        <w:rPr>
          <w:lang w:val="fr_FR" w:bidi="fr_FR"/>
        </w:rPr>
        <w:t>Audio Content</w:t>
      </w:r>
      <w:r>
        <w:rPr>
          <w:lang w:val="fr_FR" w:bidi="fr_FR"/>
        </w:rPr>
      </w:r>
    </w:p>
    <w:p>
      <w:pPr/>
      <w:r>
        <w:rPr>
          <w:lang w:val="fr_FR" w:bidi="fr_FR"/>
        </w:rPr>
      </w:r>
      <w:hyperlink r:id="rId36">
        <w:r>
          <w:rPr>
            <w:lang w:val="fr_FR" w:bidi="fr_FR"/>
          </w:rPr>
          <w:rPr>
            <w:color w:val="0000EE"/>
            <w:u w:val="single"/>
          </w:rPr>
          <w:t>mp3 file</w:t>
        </w:r>
      </w:hyperlink>
      <w:r>
        <w:rPr>
          <w:lang w:val="fr_FR" w:bidi="fr_FR"/>
        </w:rPr>
        <w:t xml:space="preserve"> (516 KB)</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 TargetMode="External"/><Relationship Id="rId14" Type="http://schemas.openxmlformats.org/officeDocument/2006/relationships/hyperlink" Target="#t16" TargetMode="External"/><Relationship Id="rId15" Type="http://schemas.openxmlformats.org/officeDocument/2006/relationships/hyperlink" Target="#234" TargetMode="External"/><Relationship Id="rId16" Type="http://schemas.openxmlformats.org/officeDocument/2006/relationships/hyperlink" Target="#t94" TargetMode="External"/><Relationship Id="rId17" Type="http://schemas.openxmlformats.org/officeDocument/2006/relationships/hyperlink" Target="#t259" TargetMode="External"/><Relationship Id="rId18" Type="http://schemas.openxmlformats.org/officeDocument/2006/relationships/hyperlink" Target="#t129" TargetMode="External"/><Relationship Id="rId19" Type="http://schemas.openxmlformats.org/officeDocument/2006/relationships/hyperlink" Target="#t82" TargetMode="External"/><Relationship Id="rId20" Type="http://schemas.openxmlformats.org/officeDocument/2006/relationships/hyperlink" Target="#t11" TargetMode="External"/><Relationship Id="rId21" Type="http://schemas.openxmlformats.org/officeDocument/2006/relationships/hyperlink" Target="#t119" TargetMode="External"/><Relationship Id="rId22" Type="http://schemas.openxmlformats.org/officeDocument/2006/relationships/hyperlink" Target="https://s3.amazonaws.com/cbbt-er.public/terms/audio/fra/t64/v1/vbr4.mp3" TargetMode="External"/><Relationship Id="rId23" Type="http://schemas.openxmlformats.org/officeDocument/2006/relationships/hyperlink" Target="#t100" TargetMode="External"/><Relationship Id="rId24" Type="http://schemas.openxmlformats.org/officeDocument/2006/relationships/hyperlink" Target="https://s3.amazonaws.com/cbbt-er.public/terms/audio/fra/t66/v1/vbr4.mp3" TargetMode="External"/><Relationship Id="rId25" Type="http://schemas.openxmlformats.org/officeDocument/2006/relationships/hyperlink" Target="#t114" TargetMode="External"/><Relationship Id="rId26" Type="http://schemas.openxmlformats.org/officeDocument/2006/relationships/hyperlink" Target="#t3" TargetMode="External"/><Relationship Id="rId27" Type="http://schemas.openxmlformats.org/officeDocument/2006/relationships/hyperlink" Target="https://s3.amazonaws.com/cbbt-er.public/terms/audio/fra/t154/v1/vbr4.mp3" TargetMode="External"/><Relationship Id="rId28" Type="http://schemas.openxmlformats.org/officeDocument/2006/relationships/hyperlink" Target="#t219" TargetMode="External"/><Relationship Id="rId29" Type="http://schemas.openxmlformats.org/officeDocument/2006/relationships/hyperlink" Target="#t116" TargetMode="External"/><Relationship Id="rId30" Type="http://schemas.openxmlformats.org/officeDocument/2006/relationships/hyperlink" Target="https://s3.amazonaws.com/cbbt-er.public/terms/audio/fra/t69/v1/vbr4.mp3" TargetMode="External"/><Relationship Id="rId31" Type="http://schemas.openxmlformats.org/officeDocument/2006/relationships/hyperlink" Target="#t77" TargetMode="External"/><Relationship Id="rId32" Type="http://schemas.openxmlformats.org/officeDocument/2006/relationships/hyperlink" Target="#t133" TargetMode="External"/><Relationship Id="rId33" Type="http://schemas.openxmlformats.org/officeDocument/2006/relationships/hyperlink" Target="#t39" TargetMode="External"/><Relationship Id="rId34" Type="http://schemas.openxmlformats.org/officeDocument/2006/relationships/hyperlink" Target="https://s3.amazonaws.com/cbbt-er.public/terms/audio/fra/t165/v1/vbr4.mp3" TargetMode="External"/><Relationship Id="rId35" Type="http://schemas.openxmlformats.org/officeDocument/2006/relationships/hyperlink" Target="#t83" TargetMode="External"/><Relationship Id="rId36" Type="http://schemas.openxmlformats.org/officeDocument/2006/relationships/hyperlink" Target="https://s3.amazonaws.com/cbbt-er.public/terms/audio/fra/t71/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