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Familiarization, Internalization, Articulation (Fia) Terms</w:t>
      </w:r>
      <w:r>
        <w:rPr>
          <w:lang w:val="fr_FR" w:bidi="fr_FR"/>
        </w:rPr>
      </w:r>
    </w:p>
    <w:p>
      <w:pPr/>
      <w:r>
        <w:rPr>
          <w:lang w:val="fr_FR" w:bidi="fr_FR"/>
        </w:rPr>
      </w:r>
      <w:r>
        <w:rPr>
          <w:b/>
          <w:lang w:val="fr_FR" w:bidi="fr_FR"/>
        </w:rPr>
        <w:t>Familiarization, Internalization, Articulation (FIA) Key Terms</w:t>
      </w:r>
      <w:r>
        <w:rPr>
          <w:lang w:val="fr_FR" w:bidi="fr_FR"/>
        </w:rPr>
        <w:t xml:space="preserve"> © 2025 Word Collective Released under CC BY-SA 4.0 license. </w:t>
      </w:r>
      <w:r>
        <w:rPr>
          <w:lang w:val="fr_FR" w:bidi="fr_FR"/>
        </w:rPr>
        <w:t>Familiarization, Internalization, Articulation (FIA) Key Terms</w:t>
      </w:r>
      <w:r>
        <w:rPr>
          <w:lang w:val="fr_FR" w:bidi="fr_FR"/>
        </w:rPr>
        <w:t xml:space="preserve"> has been adapted in the following languages Tok Pisin, عربي, Français, हिंदी, Bahasa Indonesia, Português, Русский, Español, Kiswahili, 简体中文 from </w:t>
      </w:r>
      <w:r>
        <w:rPr>
          <w:lang w:val="fr_FR" w:bidi="fr_FR"/>
        </w:rPr>
        <w:t>Familiarization, Internalization, Articulation (FIA)</w:t>
      </w:r>
      <w:r>
        <w:rPr>
          <w:lang w:val="fr_FR" w:bidi="fr_FR"/>
        </w:rPr>
        <w:t xml:space="preserve"> © 2025 Word Collective. Released under CC BY-SA 4.0 license by Mission Mutual</w:t>
      </w:r>
      <w:r>
        <w:rPr>
          <w:lang w:val="fr_FR" w:bidi="fr_FR"/>
        </w:rPr>
      </w:r>
      <w:r>
        <w:rPr>
          <w:lang w:val="fr_FR" w:bidi="fr_FR"/>
        </w:rPr>
      </w:r>
    </w:p>
    <w:p>
      <w:pPr>
        <w:pStyle w:val="Heading1"/>
      </w:pPr>
      <w:r>
        <w:rPr>
          <w:lang w:val="fr_FR" w:bidi="fr_FR"/>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la dîme</w:t>
      </w:r>
      <w:r>
        <w:rPr>
          <w:lang w:val="fr_FR" w:bidi="fr_FR"/>
        </w:rPr>
      </w:r>
    </w:p>
    <w:p>
      <w:pPr/>
      <w:r>
        <w:rPr>
          <w:lang w:val="fr_FR" w:bidi="fr_FR"/>
        </w:rPr>
      </w:r>
      <w:r>
        <w:rPr>
          <w:lang w:val="fr_FR" w:bidi="fr_FR"/>
        </w:rPr>
        <w:t xml:space="preserve">Quand les gens donnent la </w:t>
      </w:r>
      <w:r>
        <w:rPr>
          <w:b/>
          <w:lang w:val="fr_FR" w:bidi="fr_FR"/>
        </w:rPr>
        <w:t>dîme</w:t>
      </w:r>
      <w:r>
        <w:rPr>
          <w:lang w:val="fr_FR" w:bidi="fr_FR"/>
        </w:rPr>
        <w:t xml:space="preserve">, ils donnent un dixième de leur revenu à Dieu. Dieu avait dit aux </w:t>
      </w:r>
      <w:r>
        <w:rPr>
          <w:lang w:val="fr_FR" w:bidi="fr_FR"/>
        </w:rPr>
        <w:t>Israélites</w:t>
      </w:r>
      <w:r>
        <w:rPr>
          <w:lang w:val="fr_FR" w:bidi="fr_FR"/>
        </w:rPr>
        <w:t xml:space="preserve"> qu'un dixième de tous leurs biens appartenait à </w:t>
      </w:r>
      <w:r>
        <w:rPr>
          <w:lang w:val="fr_FR" w:bidi="fr_FR"/>
        </w:rPr>
        <w:t>Dieu</w:t>
      </w:r>
      <w:r>
        <w:rPr>
          <w:lang w:val="fr_FR" w:bidi="fr_FR"/>
        </w:rPr>
        <w:t xml:space="preserve">. Cela comprenait des choses comme leur récolte de fruits et de grains, de vin, d'huile et d'animaux. Un dixième des animaux ou de la récolte de quelqu'un signifie par exemple que si quelqu'un a dix vaches, l'une d'elles appartient à Dieu. S'ils ont 100 vaches, dix appartiennent à Dieu ! S'ils ont dix paniers de grains, un panier de grains appartient à Dieu. Les Israélites ont donné cette partie de leur récolte et de leurs animaux au travail dans le </w:t>
      </w:r>
      <w:r>
        <w:rPr>
          <w:lang w:val="fr_FR" w:bidi="fr_FR"/>
        </w:rPr>
        <w:t>temple</w:t>
      </w:r>
      <w:r>
        <w:rPr>
          <w:lang w:val="fr_FR" w:bidi="fr_FR"/>
        </w:rPr>
        <w:t xml:space="preserve"> de Dieu. Dieu a dit que les </w:t>
      </w:r>
      <w:r>
        <w:rPr>
          <w:lang w:val="fr_FR" w:bidi="fr_FR"/>
        </w:rPr>
        <w:t>sacrificateurs</w:t>
      </w:r>
      <w:r>
        <w:rPr>
          <w:lang w:val="fr_FR" w:bidi="fr_FR"/>
        </w:rPr>
        <w:t xml:space="preserve"> et les </w:t>
      </w:r>
      <w:r>
        <w:rPr>
          <w:lang w:val="fr_FR" w:bidi="fr_FR"/>
        </w:rPr>
        <w:t>Lévites</w:t>
      </w:r>
      <w:r>
        <w:rPr>
          <w:lang w:val="fr_FR" w:bidi="fr_FR"/>
        </w:rPr>
        <w:t>, qui étaient les personnes qui prenaient soin du temple, devaient utiliser ces choses pour leur propre soutien parce qu'ils n'avaient pas leurs propres champs et leurs propres animaux. Quand les gens donnaient la dîme, ils montraient leur gratitude envers Dieu de leur avoir donné tout ce dont ils avaient besoin. Ils montraient aussi qu'ils savaient que tout appartenait à Dieu de toute façon.</w:t>
      </w:r>
      <w:r>
        <w:rPr>
          <w:lang w:val="fr_FR" w:bidi="fr_FR"/>
        </w:rPr>
      </w:r>
      <w:r>
        <w:rPr>
          <w:lang w:val="fr_FR" w:bidi="fr_FR"/>
        </w:rPr>
      </w:r>
    </w:p>
    <w:p>
      <w:pPr/>
      <w:r>
        <w:rPr>
          <w:lang w:val="fr_FR" w:bidi="fr_FR"/>
        </w:rPr>
      </w:r>
    </w:p>
    <w:p>
      <w:pPr>
        <w:pStyle w:val="Heading2"/>
      </w:pPr>
      <w:r>
        <w:rPr>
          <w:lang w:val="fr_FR" w:bidi="fr_FR"/>
        </w:rPr>
        <w:t>lampe ou lampe à huile</w:t>
      </w:r>
      <w:r>
        <w:rPr>
          <w:lang w:val="fr_FR" w:bidi="fr_FR"/>
        </w:rPr>
      </w:r>
    </w:p>
    <w:p>
      <w:pPr/>
      <w:r>
        <w:rPr>
          <w:lang w:val="fr_FR" w:bidi="fr_FR"/>
        </w:rPr>
      </w:r>
      <w:r>
        <w:rPr>
          <w:lang w:val="fr_FR" w:bidi="fr_FR"/>
        </w:rPr>
        <w:t>Le peuple d'</w:t>
      </w:r>
      <w:hyperlink r:id="rId13">
        <w:r>
          <w:rPr>
            <w:lang w:val="fr_FR" w:bidi="fr_FR"/>
          </w:rPr>
          <w:rPr>
            <w:color w:val="0000EE"/>
            <w:u w:val="single"/>
          </w:rPr>
          <w:t>Israël</w:t>
        </w:r>
      </w:hyperlink>
      <w:r>
        <w:rPr>
          <w:lang w:val="fr_FR" w:bidi="fr_FR"/>
        </w:rPr>
        <w:t xml:space="preserve"> utilisait des </w:t>
      </w:r>
      <w:r>
        <w:rPr>
          <w:b/>
          <w:lang w:val="fr_FR" w:bidi="fr_FR"/>
        </w:rPr>
        <w:t>lampes</w:t>
      </w:r>
      <w:r>
        <w:rPr>
          <w:lang w:val="fr_FR" w:bidi="fr_FR"/>
        </w:rPr>
        <w:t xml:space="preserve"> qui fonctionnaient avec de l'huile pour produire de la lumière la nuit ou éclairer les endroits sombres. Les gens fabriquaient des lampes avec de l'argile qui était cuite dans un four pour la durcir. Ils pouvaient aussi en tailler dans la pierre. De nombreuses lampes ressemblaient à un simple bol avec un bord pincé en forme de bec à une extrêmité, mais d'autres étaient plus sophistiquées. Les gens y mettaient de l'huile. Il s'agissait en général d'huile d'olive, c'est-à-dire de l'huile qui provenait du fruit de l'olivier. Ils plaçaient ensuite une bande de tissu dans le bol : un bout restait dans l'huile, et l'autre en ressortait par le bord. On appelait cette bande de tissu une mèche. La mèche absorbait de l'huile. Elle était ensuite allumée. La mèche continuait à brûler et la lampe à donner de la lumière tant qu'elle contenait encore de l'huile, et ne s'arrêtait que quand la mèche était complètement consumée.</w:t>
      </w:r>
    </w:p>
    <w:p>
      <w:pPr/>
      <w:r>
        <w:rPr>
          <w:lang w:val="fr_FR" w:bidi="fr_FR"/>
        </w:rPr>
      </w:r>
      <w:r>
        <w:rPr>
          <w:lang w:val="fr_FR" w:bidi="fr_FR"/>
        </w:rPr>
        <w:t>À l'intérieur d'une maison, les gens plaçaient souvent les lampes à un endroit surélevé pour donner plus de lumière.</w:t>
      </w:r>
    </w:p>
    <w:p>
      <w:pPr/>
      <w:r>
        <w:rPr>
          <w:lang w:val="fr_FR" w:bidi="fr_FR"/>
        </w:rPr>
      </w:r>
      <w:r>
        <w:rPr>
          <w:lang w:val="fr_FR" w:bidi="fr_FR"/>
        </w:rPr>
        <w:t>Vous pouvez consulter le dictionnaire audio-visuel de la Bible pour voir des images de lampes à huile de l'époque bilbique.</w:t>
      </w:r>
      <w:r>
        <w:rPr>
          <w:lang w:val="fr_FR" w:bidi="fr_FR"/>
        </w:rPr>
      </w:r>
      <w:r>
        <w:rPr>
          <w:lang w:val="fr_FR" w:bidi="fr_FR"/>
        </w:rPr>
      </w:r>
    </w:p>
    <w:p>
      <w:pPr/>
      <w:r>
        <w:rPr>
          <w:lang w:val="fr_FR" w:bidi="fr_FR"/>
        </w:rPr>
      </w:r>
    </w:p>
    <w:p>
      <w:pPr>
        <w:pStyle w:val="Heading2"/>
      </w:pPr>
      <w:r>
        <w:rPr>
          <w:lang w:val="fr_FR" w:bidi="fr_FR"/>
        </w:rPr>
        <w:t>lampe ou lampe à huile</w:t>
      </w:r>
      <w:r>
        <w:rPr>
          <w:lang w:val="fr_FR" w:bidi="fr_FR"/>
        </w:rPr>
      </w:r>
    </w:p>
    <w:p>
      <w:pPr>
        <w:pStyle w:val="Heading4"/>
      </w:pPr>
      <w:r>
        <w:rPr>
          <w:lang w:val="fr_FR" w:bidi="fr_FR"/>
        </w:rPr>
        <w:t>Audio Content</w:t>
      </w:r>
      <w:r>
        <w:rPr>
          <w:lang w:val="fr_FR" w:bidi="fr_FR"/>
        </w:rPr>
      </w:r>
    </w:p>
    <w:p>
      <w:pPr/>
      <w:r>
        <w:rPr>
          <w:lang w:val="fr_FR" w:bidi="fr_FR"/>
        </w:rPr>
      </w:r>
      <w:hyperlink r:id="rId14">
        <w:r>
          <w:rPr>
            <w:lang w:val="fr_FR" w:bidi="fr_FR"/>
          </w:rPr>
          <w:rPr>
            <w:color w:val="0000EE"/>
            <w:u w:val="single"/>
          </w:rPr>
          <w:t>mp3 file</w:t>
        </w:r>
      </w:hyperlink>
      <w:r>
        <w:rPr>
          <w:lang w:val="fr_FR" w:bidi="fr_FR"/>
        </w:rPr>
        <w:t xml:space="preserve"> (689 KB)</w:t>
      </w:r>
      <w:r>
        <w:rPr>
          <w:lang w:val="fr_FR" w:bidi="fr_FR"/>
        </w:rPr>
      </w:r>
      <w:r>
        <w:rPr>
          <w:lang w:val="fr_FR" w:bidi="fr_FR"/>
        </w:rPr>
      </w:r>
    </w:p>
    <w:p>
      <w:pPr/>
      <w:r>
        <w:rPr>
          <w:lang w:val="fr_FR" w:bidi="fr_FR"/>
        </w:rPr>
      </w:r>
    </w:p>
    <w:p>
      <w:pPr>
        <w:pStyle w:val="Heading2"/>
      </w:pPr>
      <w:r>
        <w:rPr>
          <w:lang w:val="fr_FR" w:bidi="fr_FR"/>
        </w:rPr>
        <w:t>l'ange du Seigneur</w:t>
      </w:r>
      <w:r>
        <w:rPr>
          <w:lang w:val="fr_FR" w:bidi="fr_FR"/>
        </w:rPr>
      </w:r>
    </w:p>
    <w:p>
      <w:pPr/>
      <w:r>
        <w:rPr>
          <w:lang w:val="fr_FR" w:bidi="fr_FR"/>
        </w:rPr>
      </w:r>
      <w:r>
        <w:rPr>
          <w:lang w:val="fr_FR" w:bidi="fr_FR"/>
        </w:rPr>
        <w:t xml:space="preserve">Un ange est un être surnaturel et spirituel créé par Dieu. Les anges transmettent des messages de Dieu aux gens. L' « ange du Seigneur » ou « ange de Yahvé » est un ange spécial qui parle avec tellement </w:t>
      </w:r>
      <w:r>
        <w:rPr>
          <w:lang w:val="fr_FR" w:bidi="fr_FR"/>
        </w:rPr>
        <w:t>d'autorité</w:t>
      </w:r>
      <w:r>
        <w:rPr>
          <w:lang w:val="fr_FR" w:bidi="fr_FR"/>
        </w:rPr>
        <w:t xml:space="preserve"> que c'est comme si Dieu lui-même parle. Normalement, les gens mourraient s'ils voyaient Dieu face à face, il pourrait donc même être que cet ange est Dieu lui-même, mais apparaissant aux gens d'une manière qu'ils peuvent le voir et survivre ! Les gens ont souvent peur quand ils voient un ange du Seigneur parce qu'il a généralement l'air impressionnant. Nous n'entendons pas parler de ce type d'ange du Seigneur ou d'ange de Yahvé dans le Nouveau Testament parce qu'il n'est plus nécessaire. Dieu parle maintenant directement à travers Jésus.</w:t>
      </w:r>
      <w:r>
        <w:rPr>
          <w:lang w:val="fr_FR" w:bidi="fr_FR"/>
        </w:rPr>
      </w:r>
      <w:r>
        <w:rPr>
          <w:lang w:val="fr_FR" w:bidi="fr_FR"/>
        </w:rPr>
      </w:r>
    </w:p>
    <w:p>
      <w:pPr/>
      <w:r>
        <w:rPr>
          <w:lang w:val="fr_FR" w:bidi="fr_FR"/>
        </w:rPr>
      </w:r>
    </w:p>
    <w:p>
      <w:pPr>
        <w:pStyle w:val="Heading2"/>
      </w:pPr>
      <w:r>
        <w:rPr>
          <w:lang w:val="fr_FR" w:bidi="fr_FR"/>
        </w:rPr>
        <w:t>langue(s)</w:t>
      </w:r>
      <w:r>
        <w:rPr>
          <w:lang w:val="fr_FR" w:bidi="fr_FR"/>
        </w:rPr>
      </w:r>
    </w:p>
    <w:p>
      <w:pPr/>
      <w:r>
        <w:rPr>
          <w:lang w:val="fr_FR" w:bidi="fr_FR"/>
        </w:rPr>
      </w:r>
      <w:r>
        <w:rPr>
          <w:lang w:val="fr_FR" w:bidi="fr_FR"/>
        </w:rPr>
        <w:t xml:space="preserve">Dans la Bible, comme en français, le mot </w:t>
      </w:r>
      <w:r>
        <w:rPr>
          <w:b/>
          <w:lang w:val="fr_FR" w:bidi="fr_FR"/>
        </w:rPr>
        <w:t>langue</w:t>
      </w:r>
      <w:r>
        <w:rPr>
          <w:lang w:val="fr_FR" w:bidi="fr_FR"/>
        </w:rPr>
        <w:t xml:space="preserve"> peut désigner un langage. Ainsi, les gens qui parlent une langue étrangère sont des gens qui parlent une langue que l'on ne comprend pas.</w:t>
      </w:r>
    </w:p>
    <w:p>
      <w:pPr/>
      <w:r>
        <w:rPr>
          <w:lang w:val="fr_FR" w:bidi="fr_FR"/>
        </w:rPr>
      </w:r>
      <w:r>
        <w:rPr>
          <w:lang w:val="fr_FR" w:bidi="fr_FR"/>
        </w:rPr>
        <w:t xml:space="preserve">Cependant, quelqu'un qui parle « en langue » peut aussi désigner une personne qui a un don spécial du </w:t>
      </w:r>
      <w:hyperlink r:id="rId15">
        <w:r>
          <w:rPr>
            <w:lang w:val="fr_FR" w:bidi="fr_FR"/>
          </w:rPr>
          <w:rPr>
            <w:color w:val="0000EE"/>
            <w:u w:val="single"/>
          </w:rPr>
          <w:t>Saint-Esprit</w:t>
        </w:r>
      </w:hyperlink>
      <w:r>
        <w:rPr>
          <w:lang w:val="fr_FR" w:bidi="fr_FR"/>
        </w:rPr>
        <w:t xml:space="preserve">. Quand les gens parlent ainsi en langue, ils ne comprennent normalement pas eux-mêmes ce qu'ils disent. Le Saint-Esprit fait parler ces personnes dans une langue qu'elles ne connaissent pas elles-mêmes. Dans cette langue inconnue, les gens louent Dieu ou expriment une vérité le concernant. Parfois, les gens qui écoutent sont capables de comprendre les mots qui sont prononcés, soit parce qu'ils connaissent la langue, soit parce que le Saint-Esprit leur donne l'explication. Par exemple, quand le Saint-Esprit a rempli les nouveaux </w:t>
      </w:r>
      <w:hyperlink r:id="rId16">
        <w:r>
          <w:rPr>
            <w:lang w:val="fr_FR" w:bidi="fr_FR"/>
          </w:rPr>
          <w:rPr>
            <w:color w:val="0000EE"/>
            <w:u w:val="single"/>
          </w:rPr>
          <w:t>croyants</w:t>
        </w:r>
      </w:hyperlink>
      <w:r>
        <w:rPr>
          <w:lang w:val="fr_FR" w:bidi="fr_FR"/>
        </w:rPr>
        <w:t xml:space="preserve"> au moment de la Pentecôte, ils ont commencé à parler en langue. Les croyants qui ont parlé ces langues ne les ont pas comprises eux-mêmes. Pourtant, tous dans la foule ont pu comprendre ce qu'ils disaient, même s'ils venaient du monde entier et parlaient beaucoup de langues différentes !</w:t>
      </w:r>
    </w:p>
    <w:p>
      <w:pPr/>
      <w:r>
        <w:rPr>
          <w:lang w:val="fr_FR" w:bidi="fr_FR"/>
        </w:rPr>
      </w:r>
      <w:r>
        <w:rPr>
          <w:lang w:val="fr_FR" w:bidi="fr_FR"/>
        </w:rPr>
        <w:t xml:space="preserve">Le don de parler en langues est l'un des dons que le Saint-Esprit peut donner aux croyants. Il y a d'autres dons du Saint-Esprit, par exemple avoir des connaissances spéciales, la sagesse ou la capacité de faire des </w:t>
      </w:r>
      <w:hyperlink r:id="rId17">
        <w:r>
          <w:rPr>
            <w:lang w:val="fr_FR" w:bidi="fr_FR"/>
          </w:rPr>
          <w:rPr>
            <w:color w:val="0000EE"/>
            <w:u w:val="single"/>
          </w:rPr>
          <w:t>miracles</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langue(s)</w:t>
      </w:r>
      <w:r>
        <w:rPr>
          <w:lang w:val="fr_FR" w:bidi="fr_FR"/>
        </w:rPr>
      </w:r>
    </w:p>
    <w:p>
      <w:pPr>
        <w:pStyle w:val="Heading4"/>
      </w:pPr>
      <w:r>
        <w:rPr>
          <w:lang w:val="fr_FR" w:bidi="fr_FR"/>
        </w:rPr>
        <w:t>Audio Content</w:t>
      </w:r>
      <w:r>
        <w:rPr>
          <w:lang w:val="fr_FR" w:bidi="fr_FR"/>
        </w:rPr>
      </w:r>
    </w:p>
    <w:p>
      <w:pPr/>
      <w:r>
        <w:rPr>
          <w:lang w:val="fr_FR" w:bidi="fr_FR"/>
        </w:rPr>
      </w:r>
      <w:hyperlink r:id="rId18">
        <w:r>
          <w:rPr>
            <w:lang w:val="fr_FR" w:bidi="fr_FR"/>
          </w:rPr>
          <w:rPr>
            <w:color w:val="0000EE"/>
            <w:u w:val="single"/>
          </w:rPr>
          <w:t>mp3 file</w:t>
        </w:r>
      </w:hyperlink>
      <w:r>
        <w:rPr>
          <w:lang w:val="fr_FR" w:bidi="fr_FR"/>
        </w:rPr>
        <w:t xml:space="preserve"> (1.1 MB)</w:t>
      </w:r>
      <w:r>
        <w:rPr>
          <w:lang w:val="fr_FR" w:bidi="fr_FR"/>
        </w:rPr>
      </w:r>
      <w:r>
        <w:rPr>
          <w:lang w:val="fr_FR" w:bidi="fr_FR"/>
        </w:rPr>
      </w:r>
    </w:p>
    <w:p>
      <w:pPr/>
      <w:r>
        <w:rPr>
          <w:lang w:val="fr_FR" w:bidi="fr_FR"/>
        </w:rPr>
      </w:r>
    </w:p>
    <w:p>
      <w:pPr>
        <w:pStyle w:val="Heading2"/>
      </w:pPr>
      <w:r>
        <w:rPr>
          <w:lang w:val="fr_FR" w:bidi="fr_FR"/>
        </w:rPr>
        <w:t>légion</w:t>
      </w:r>
      <w:r>
        <w:rPr>
          <w:lang w:val="fr_FR" w:bidi="fr_FR"/>
        </w:rPr>
      </w:r>
    </w:p>
    <w:p>
      <w:pPr/>
      <w:r>
        <w:rPr>
          <w:lang w:val="fr_FR" w:bidi="fr_FR"/>
        </w:rPr>
      </w:r>
      <w:r>
        <w:rPr>
          <w:lang w:val="fr_FR" w:bidi="fr_FR"/>
        </w:rPr>
        <w:t xml:space="preserve">Une </w:t>
      </w:r>
      <w:r>
        <w:rPr>
          <w:b/>
          <w:lang w:val="fr_FR" w:bidi="fr_FR"/>
        </w:rPr>
        <w:t>légion</w:t>
      </w:r>
      <w:r>
        <w:rPr>
          <w:lang w:val="fr_FR" w:bidi="fr_FR"/>
        </w:rPr>
        <w:t xml:space="preserve"> était un grand groupe de soldats romains, composé de plus de six mille soldats. Dans le passage où un </w:t>
      </w:r>
      <w:hyperlink r:id="rId19">
        <w:r>
          <w:rPr>
            <w:lang w:val="fr_FR" w:bidi="fr_FR"/>
          </w:rPr>
          <w:rPr>
            <w:color w:val="0000EE"/>
            <w:u w:val="single"/>
          </w:rPr>
          <w:t>démon</w:t>
        </w:r>
      </w:hyperlink>
      <w:r>
        <w:rPr>
          <w:lang w:val="fr_FR" w:bidi="fr_FR"/>
        </w:rPr>
        <w:t xml:space="preserve"> dit à Jésus que son nom est « Légion », il veut dire qu'il n'est pas un seul démon, mais un très grand groupe de démons.</w:t>
      </w:r>
      <w:r>
        <w:rPr>
          <w:lang w:val="fr_FR" w:bidi="fr_FR"/>
        </w:rPr>
      </w:r>
      <w:r>
        <w:rPr>
          <w:lang w:val="fr_FR" w:bidi="fr_FR"/>
        </w:rPr>
      </w:r>
    </w:p>
    <w:p>
      <w:pPr/>
      <w:r>
        <w:rPr>
          <w:lang w:val="fr_FR" w:bidi="fr_FR"/>
        </w:rPr>
      </w:r>
    </w:p>
    <w:p>
      <w:pPr>
        <w:pStyle w:val="Heading2"/>
      </w:pPr>
      <w:r>
        <w:rPr>
          <w:lang w:val="fr_FR" w:bidi="fr_FR"/>
        </w:rPr>
        <w:t>légion</w:t>
      </w:r>
      <w:r>
        <w:rPr>
          <w:lang w:val="fr_FR" w:bidi="fr_FR"/>
        </w:rPr>
      </w:r>
    </w:p>
    <w:p>
      <w:pPr>
        <w:pStyle w:val="Heading4"/>
      </w:pPr>
      <w:r>
        <w:rPr>
          <w:lang w:val="fr_FR" w:bidi="fr_FR"/>
        </w:rPr>
        <w:t>Audio Content</w:t>
      </w:r>
      <w:r>
        <w:rPr>
          <w:lang w:val="fr_FR" w:bidi="fr_FR"/>
        </w:rPr>
      </w:r>
    </w:p>
    <w:p>
      <w:pPr/>
      <w:r>
        <w:rPr>
          <w:lang w:val="fr_FR" w:bidi="fr_FR"/>
        </w:rPr>
      </w:r>
      <w:hyperlink r:id="rId20">
        <w:r>
          <w:rPr>
            <w:lang w:val="fr_FR" w:bidi="fr_FR"/>
          </w:rPr>
          <w:rPr>
            <w:color w:val="0000EE"/>
            <w:u w:val="single"/>
          </w:rPr>
          <w:t>mp3 file</w:t>
        </w:r>
      </w:hyperlink>
      <w:r>
        <w:rPr>
          <w:lang w:val="fr_FR" w:bidi="fr_FR"/>
        </w:rPr>
        <w:t xml:space="preserve"> (189 KB)</w:t>
      </w:r>
      <w:r>
        <w:rPr>
          <w:lang w:val="fr_FR" w:bidi="fr_FR"/>
        </w:rPr>
      </w:r>
      <w:r>
        <w:rPr>
          <w:lang w:val="fr_FR" w:bidi="fr_FR"/>
        </w:rPr>
      </w:r>
    </w:p>
    <w:p>
      <w:pPr/>
      <w:r>
        <w:rPr>
          <w:lang w:val="fr_FR" w:bidi="fr_FR"/>
        </w:rPr>
      </w:r>
    </w:p>
    <w:p>
      <w:pPr>
        <w:pStyle w:val="Heading2"/>
      </w:pPr>
      <w:r>
        <w:rPr>
          <w:lang w:val="fr_FR" w:bidi="fr_FR"/>
        </w:rPr>
        <w:t>lèpre</w:t>
      </w:r>
      <w:r>
        <w:rPr>
          <w:lang w:val="fr_FR" w:bidi="fr_FR"/>
        </w:rPr>
      </w:r>
    </w:p>
    <w:p>
      <w:pPr/>
      <w:r>
        <w:rPr>
          <w:lang w:val="fr_FR" w:bidi="fr_FR"/>
        </w:rPr>
      </w:r>
      <w:r>
        <w:rPr>
          <w:lang w:val="fr_FR" w:bidi="fr_FR"/>
        </w:rPr>
        <w:t xml:space="preserve">La </w:t>
      </w:r>
      <w:r>
        <w:rPr>
          <w:b/>
          <w:lang w:val="fr_FR" w:bidi="fr_FR"/>
        </w:rPr>
        <w:t>lèpre</w:t>
      </w:r>
      <w:r>
        <w:rPr>
          <w:lang w:val="fr_FR" w:bidi="fr_FR"/>
        </w:rPr>
        <w:t xml:space="preserve"> est une maladie de la peau. La maladie qui est appelée « lèpre » de nos jours est une maladie grave. Les gens atteints de la lèpre ont des plaies sur la peau, et ces plaies s'infectent. Ces gens peuvent perdre des doigts, des orteils et même de plus grandes parties de leur corps. Un </w:t>
      </w:r>
      <w:r>
        <w:rPr>
          <w:b/>
          <w:lang w:val="fr_FR" w:bidi="fr_FR"/>
        </w:rPr>
        <w:t>lépreux</w:t>
      </w:r>
      <w:r>
        <w:rPr>
          <w:lang w:val="fr_FR" w:bidi="fr_FR"/>
        </w:rPr>
        <w:t xml:space="preserve"> est une personne qui souffre de la lèpre.</w:t>
      </w:r>
    </w:p>
    <w:p>
      <w:pPr/>
      <w:r>
        <w:rPr>
          <w:lang w:val="fr_FR" w:bidi="fr_FR"/>
        </w:rPr>
      </w:r>
      <w:r>
        <w:rPr>
          <w:lang w:val="fr_FR" w:bidi="fr_FR"/>
        </w:rPr>
        <w:t xml:space="preserve">De nombreuses traductions de la Bible utilisent le mot « lèpre », mais cette maladie n'existait probablement pas en </w:t>
      </w:r>
      <w:hyperlink r:id="rId13">
        <w:r>
          <w:rPr>
            <w:lang w:val="fr_FR" w:bidi="fr_FR"/>
          </w:rPr>
          <w:rPr>
            <w:color w:val="0000EE"/>
            <w:u w:val="single"/>
          </w:rPr>
          <w:t>Israël</w:t>
        </w:r>
      </w:hyperlink>
      <w:r>
        <w:rPr>
          <w:lang w:val="fr_FR" w:bidi="fr_FR"/>
        </w:rPr>
        <w:t xml:space="preserve"> à l'époque biblique. Le mot utilisé dans la Bible désigne plutôt un autre type de maladie de peau, ou peut-être plusieurs maladies de peau. Nous ne savons pas exactement ce que désigne ce mot, tel qu'il est utilisé dans la Bible.</w:t>
      </w:r>
    </w:p>
    <w:p>
      <w:pPr/>
      <w:r>
        <w:rPr>
          <w:lang w:val="fr_FR" w:bidi="fr_FR"/>
        </w:rPr>
      </w:r>
      <w:r>
        <w:rPr>
          <w:lang w:val="fr_FR" w:bidi="fr_FR"/>
        </w:rPr>
        <w:t xml:space="preserve">C'était une très mauvaise chose d'avoir cette maladie de la peau. Une personne qui en était atteinte était « </w:t>
      </w:r>
      <w:hyperlink r:id="rId21">
        <w:r>
          <w:rPr>
            <w:lang w:val="fr_FR" w:bidi="fr_FR"/>
          </w:rPr>
          <w:rPr>
            <w:color w:val="0000EE"/>
            <w:u w:val="single"/>
          </w:rPr>
          <w:t>impure</w:t>
        </w:r>
      </w:hyperlink>
      <w:r>
        <w:rPr>
          <w:lang w:val="fr_FR" w:bidi="fr_FR"/>
        </w:rPr>
        <w:t xml:space="preserve"> ». Cela signifie qu'elle ne pouvait pas s'approcher des choses saintes pour </w:t>
      </w:r>
      <w:hyperlink r:id="rId22">
        <w:r>
          <w:rPr>
            <w:lang w:val="fr_FR" w:bidi="fr_FR"/>
          </w:rPr>
          <w:rPr>
            <w:color w:val="0000EE"/>
            <w:u w:val="single"/>
          </w:rPr>
          <w:t>adorer</w:t>
        </w:r>
      </w:hyperlink>
      <w:r>
        <w:rPr>
          <w:lang w:val="fr_FR" w:bidi="fr_FR"/>
        </w:rPr>
        <w:t xml:space="preserve"> Dieu. Une personne impure ne pouvait pas participer aux activités de la communauté. Elle devait vivre en dehors de la communauté, séparée des autres. Elle devait porter le genre de vêtements que les gens de l'époque portaient quand ils pleuraient la mort de quelqu'un. Si d'autres gens s'approchaient d'elle, elle devait crier : « Attention, je suis impur(e) ! » C'était pour que personne ne s'approche d'elle.</w:t>
      </w:r>
    </w:p>
    <w:p>
      <w:pPr/>
      <w:r>
        <w:rPr>
          <w:lang w:val="fr_FR" w:bidi="fr_FR"/>
        </w:rPr>
      </w:r>
      <w:r>
        <w:rPr>
          <w:lang w:val="fr_FR" w:bidi="fr_FR"/>
        </w:rPr>
        <w:t xml:space="preserve">La maladie elle-même n'était probablement pas contagieuse. Pourtant, elle pouvait rappeler aux gens que le </w:t>
      </w:r>
      <w:hyperlink r:id="rId23">
        <w:r>
          <w:rPr>
            <w:lang w:val="fr_FR" w:bidi="fr_FR"/>
          </w:rPr>
          <w:rPr>
            <w:color w:val="0000EE"/>
            <w:u w:val="single"/>
          </w:rPr>
          <w:t>péché</w:t>
        </w:r>
      </w:hyperlink>
      <w:r>
        <w:rPr>
          <w:lang w:val="fr_FR" w:bidi="fr_FR"/>
        </w:rPr>
        <w:t xml:space="preserve"> se répand. Cette maladie commençait par une petite tache, qui pouvait ensuite grandir et couvrir tout le corps. Elle rendait une personne impure. De la même manière, le péché peut commencer très simplement, mais il peut grandir rapidement. C'est pourquoi une personne atteinte de cette maladie ne pouvait s'approcher des choses saintes et des lieux saints pour d'adorer Dieu. Cela rappellait aux gens que le péché nous rend incapables de servir Dieu.</w:t>
      </w:r>
    </w:p>
    <w:p>
      <w:pPr/>
      <w:r>
        <w:rPr>
          <w:lang w:val="fr_FR" w:bidi="fr_FR"/>
        </w:rPr>
      </w:r>
      <w:r>
        <w:rPr>
          <w:lang w:val="fr_FR" w:bidi="fr_FR"/>
        </w:rPr>
        <w:t>La maladie appelée « lèpre » dans la Bible était une maladie terrible. Dieu l'infligeait parfois comme punition.</w:t>
      </w:r>
    </w:p>
    <w:p>
      <w:pPr/>
      <w:r>
        <w:rPr>
          <w:lang w:val="fr_FR" w:bidi="fr_FR"/>
        </w:rPr>
      </w:r>
      <w:r>
        <w:rPr>
          <w:lang w:val="fr_FR" w:bidi="fr_FR"/>
        </w:rPr>
        <w:t xml:space="preserve">Quand quelqu'un remarquait une tache étrange sur son corps, il devait aller le dire au </w:t>
      </w:r>
      <w:hyperlink r:id="rId24">
        <w:r>
          <w:rPr>
            <w:lang w:val="fr_FR" w:bidi="fr_FR"/>
          </w:rPr>
          <w:rPr>
            <w:color w:val="0000EE"/>
            <w:u w:val="single"/>
          </w:rPr>
          <w:t>sacrificateur</w:t>
        </w:r>
      </w:hyperlink>
      <w:r>
        <w:rPr>
          <w:lang w:val="fr_FR" w:bidi="fr_FR"/>
        </w:rPr>
        <w:t xml:space="preserve">, et devait la lui montrer. Les sacrificateurs étaient des personnes qui travaillaient dans le </w:t>
      </w:r>
      <w:hyperlink r:id="rId25">
        <w:r>
          <w:rPr>
            <w:lang w:val="fr_FR" w:bidi="fr_FR"/>
          </w:rPr>
          <w:rPr>
            <w:color w:val="0000EE"/>
            <w:u w:val="single"/>
          </w:rPr>
          <w:t>temple</w:t>
        </w:r>
      </w:hyperlink>
      <w:r>
        <w:rPr>
          <w:lang w:val="fr_FR" w:bidi="fr_FR"/>
        </w:rPr>
        <w:t xml:space="preserve"> de Dieu. Ils étaient chargés de s'assurer que les gens étaient bien purs et qu'ils pouvaient donc participer aux rites. Les sacrificateurs accomplissaient des rites qui rendaient les gens purs et leur permettaient de s'approcher de Dieu. C'est pourquoi les sacrificateurs devaient examiner une personne si une tache était apparue sur son corps. Ils déterminaient alors si elle était pure ou non. Dieu avait donné des instructions dans sa </w:t>
      </w:r>
      <w:hyperlink r:id="rId26">
        <w:r>
          <w:rPr>
            <w:lang w:val="fr_FR" w:bidi="fr_FR"/>
          </w:rPr>
          <w:rPr>
            <w:color w:val="0000EE"/>
            <w:u w:val="single"/>
          </w:rPr>
          <w:t>loi</w:t>
        </w:r>
      </w:hyperlink>
      <w:r>
        <w:rPr>
          <w:lang w:val="fr_FR" w:bidi="fr_FR"/>
        </w:rPr>
        <w:t xml:space="preserve"> pour que les sacrificateurs fassent la différence entre une tache qui indiquait cette maladie ou si c'était juste une tache sans importance qui ne rendait pas impur. Si le sacrificateur n'était pas sûr après avoir vu la tache, la personne devait rester toute seule, en dehors de la communauté, pendant une semaine. Si la tache avait grandi, le sacrificateur déclarait que c'était une maladie de la peau et que la personne était impure. Si la tache ne s'était pas étendue, la personne devait prendre un bain et laver ses vêtements. Elle pouvait ensuite revenir dans la communauté. Elle était de nouveau pure.</w:t>
      </w:r>
      <w:r>
        <w:rPr>
          <w:lang w:val="fr_FR" w:bidi="fr_FR"/>
        </w:rPr>
      </w:r>
      <w:r>
        <w:rPr>
          <w:lang w:val="fr_FR" w:bidi="fr_FR"/>
        </w:rPr>
      </w:r>
    </w:p>
    <w:p>
      <w:pPr/>
      <w:r>
        <w:rPr>
          <w:lang w:val="fr_FR" w:bidi="fr_FR"/>
        </w:rPr>
      </w:r>
    </w:p>
    <w:p>
      <w:pPr>
        <w:pStyle w:val="Heading2"/>
      </w:pPr>
      <w:r>
        <w:rPr>
          <w:lang w:val="fr_FR" w:bidi="fr_FR"/>
        </w:rPr>
        <w:t>lèpre</w:t>
      </w:r>
      <w:r>
        <w:rPr>
          <w:lang w:val="fr_FR" w:bidi="fr_FR"/>
        </w:rPr>
      </w:r>
    </w:p>
    <w:p>
      <w:pPr>
        <w:pStyle w:val="Heading4"/>
      </w:pPr>
      <w:r>
        <w:rPr>
          <w:lang w:val="fr_FR" w:bidi="fr_FR"/>
        </w:rPr>
        <w:t>Audio Content</w:t>
      </w:r>
      <w:r>
        <w:rPr>
          <w:lang w:val="fr_FR" w:bidi="fr_FR"/>
        </w:rPr>
      </w:r>
    </w:p>
    <w:p>
      <w:pPr/>
      <w:r>
        <w:rPr>
          <w:lang w:val="fr_FR" w:bidi="fr_FR"/>
        </w:rPr>
      </w:r>
      <w:hyperlink r:id="rId27">
        <w:r>
          <w:rPr>
            <w:lang w:val="fr_FR" w:bidi="fr_FR"/>
          </w:rPr>
          <w:rPr>
            <w:color w:val="0000EE"/>
            <w:u w:val="single"/>
          </w:rPr>
          <w:t>mp3 file</w:t>
        </w:r>
      </w:hyperlink>
      <w:r>
        <w:rPr>
          <w:lang w:val="fr_FR" w:bidi="fr_FR"/>
        </w:rPr>
        <w:t xml:space="preserve"> (1.5 MB)</w:t>
      </w:r>
      <w:r>
        <w:rPr>
          <w:lang w:val="fr_FR" w:bidi="fr_FR"/>
        </w:rPr>
      </w:r>
      <w:r>
        <w:rPr>
          <w:lang w:val="fr_FR" w:bidi="fr_FR"/>
        </w:rPr>
      </w:r>
    </w:p>
    <w:p>
      <w:pPr/>
      <w:r>
        <w:rPr>
          <w:lang w:val="fr_FR" w:bidi="fr_FR"/>
        </w:rPr>
      </w:r>
    </w:p>
    <w:p>
      <w:pPr>
        <w:pStyle w:val="Heading2"/>
      </w:pPr>
      <w:r>
        <w:rPr>
          <w:lang w:val="fr_FR" w:bidi="fr_FR"/>
        </w:rPr>
        <w:t>Lévite</w:t>
      </w:r>
      <w:r>
        <w:rPr>
          <w:lang w:val="fr_FR" w:bidi="fr_FR"/>
        </w:rPr>
      </w:r>
    </w:p>
    <w:p>
      <w:pPr/>
      <w:r>
        <w:rPr>
          <w:lang w:val="fr_FR" w:bidi="fr_FR"/>
        </w:rPr>
      </w:r>
      <w:r>
        <w:rPr>
          <w:lang w:val="fr_FR" w:bidi="fr_FR"/>
        </w:rPr>
        <w:t>Les Lévites sont des personnes qui appartiennent à la tribu de Lévi, l'une des douze tribus d'</w:t>
      </w:r>
      <w:r>
        <w:rPr>
          <w:lang w:val="fr_FR" w:bidi="fr_FR"/>
        </w:rPr>
        <w:t>Israël</w:t>
      </w:r>
      <w:r>
        <w:rPr>
          <w:lang w:val="fr_FR" w:bidi="fr_FR"/>
        </w:rPr>
        <w:t>.</w:t>
      </w:r>
    </w:p>
    <w:p>
      <w:pPr/>
      <w:r>
        <w:rPr>
          <w:lang w:val="fr_FR" w:bidi="fr_FR"/>
        </w:rPr>
      </w:r>
      <w:r>
        <w:rPr>
          <w:lang w:val="fr_FR" w:bidi="fr_FR"/>
        </w:rPr>
        <w:t xml:space="preserve">Le premier ancêtre des </w:t>
      </w:r>
      <w:r>
        <w:rPr>
          <w:lang w:val="fr_FR" w:bidi="fr_FR"/>
        </w:rPr>
        <w:t>Israélites</w:t>
      </w:r>
      <w:r>
        <w:rPr>
          <w:lang w:val="fr_FR" w:bidi="fr_FR"/>
        </w:rPr>
        <w:t xml:space="preserve"> était </w:t>
      </w:r>
      <w:r>
        <w:rPr>
          <w:lang w:val="fr_FR" w:bidi="fr_FR"/>
        </w:rPr>
        <w:t>Abraham</w:t>
      </w:r>
      <w:r>
        <w:rPr>
          <w:lang w:val="fr_FR" w:bidi="fr_FR"/>
        </w:rPr>
        <w:t>. Le petit-fils d'Abraham, Jacob, avait douze fils. Les descendants de ces douze fils sont devenus les 12 tribus d'Israël. L'un des fils de Jacob s'appelait Lévi et ses descendants furent connus sous le nom de Lévites ou la tribu de Lévi.</w:t>
      </w:r>
    </w:p>
    <w:p>
      <w:pPr/>
      <w:r>
        <w:rPr>
          <w:lang w:val="fr_FR" w:bidi="fr_FR"/>
        </w:rPr>
      </w:r>
      <w:r>
        <w:rPr>
          <w:lang w:val="fr_FR" w:bidi="fr_FR"/>
        </w:rPr>
        <w:t xml:space="preserve">Moïse, par qui Dieu a donné sa </w:t>
      </w:r>
      <w:r>
        <w:rPr>
          <w:lang w:val="fr_FR" w:bidi="fr_FR"/>
        </w:rPr>
        <w:t>loi</w:t>
      </w:r>
      <w:r>
        <w:rPr>
          <w:lang w:val="fr_FR" w:bidi="fr_FR"/>
        </w:rPr>
        <w:t xml:space="preserve"> au peuple était un Lévite. Et le frère de Moïse, Aaron, était aussi un Lévite. Les Lévites descendants d'Aaron sont devenus </w:t>
      </w:r>
      <w:r>
        <w:rPr>
          <w:lang w:val="fr_FR" w:bidi="fr_FR"/>
        </w:rPr>
        <w:t>prêtres</w:t>
      </w:r>
      <w:r>
        <w:rPr>
          <w:lang w:val="fr_FR" w:bidi="fr_FR"/>
        </w:rPr>
        <w:t xml:space="preserve">. Les prêtres étaient des personnes qui travaillaient dans le </w:t>
      </w:r>
      <w:r>
        <w:rPr>
          <w:lang w:val="fr_FR" w:bidi="fr_FR"/>
        </w:rPr>
        <w:t>temple</w:t>
      </w:r>
      <w:r>
        <w:rPr>
          <w:lang w:val="fr_FR" w:bidi="fr_FR"/>
        </w:rPr>
        <w:t xml:space="preserve"> de Dieu à </w:t>
      </w:r>
      <w:r>
        <w:rPr>
          <w:lang w:val="fr_FR" w:bidi="fr_FR"/>
        </w:rPr>
        <w:t>Jérusalem</w:t>
      </w:r>
      <w:r>
        <w:rPr>
          <w:lang w:val="fr_FR" w:bidi="fr_FR"/>
        </w:rPr>
        <w:t xml:space="preserve">. Avant que les gens ne construisent le temple, les prêtres travaillaient dans le tabernacle, qui était un temple portatif, une tente. Le temple, et avant lui le tabernacle, était l'endroit où le peuple </w:t>
      </w:r>
      <w:r>
        <w:rPr>
          <w:lang w:val="fr_FR" w:bidi="fr_FR"/>
        </w:rPr>
        <w:t>israélite</w:t>
      </w:r>
      <w:r>
        <w:rPr>
          <w:lang w:val="fr_FR" w:bidi="fr_FR"/>
        </w:rPr>
        <w:t xml:space="preserve"> adorait Dieu. Les prêtres étaient chargés d'offrir des </w:t>
      </w:r>
      <w:r>
        <w:rPr>
          <w:lang w:val="fr_FR" w:bidi="fr_FR"/>
        </w:rPr>
        <w:t>sacrifices</w:t>
      </w:r>
      <w:r>
        <w:rPr>
          <w:lang w:val="fr_FR" w:bidi="fr_FR"/>
        </w:rPr>
        <w:t xml:space="preserve"> à Dieu au nom du peuple. Ils prenaient soin du temple et enseignaient aux gens comment adorer Dieu. C'était un travail très important. D'autres Lévites qui n'étaient pas descendants d'Aaron étaient aussi importants parce qu'ils aidaient les prêtres dans leurs devoirs. Ils aidaient aussi les prêtres à prendre soin du tabernacle, puis du temple.</w:t>
      </w:r>
    </w:p>
    <w:p>
      <w:pPr/>
      <w:r>
        <w:rPr>
          <w:lang w:val="fr_FR" w:bidi="fr_FR"/>
        </w:rPr>
      </w:r>
      <w:r>
        <w:rPr>
          <w:lang w:val="fr_FR" w:bidi="fr_FR"/>
        </w:rPr>
        <w:t>La Bible parle souvent de « prêtres et de Lévites ». Les prêtres sont mentionnés séparément parce qu'ils étaient plus importants, même si les prêtres eux-mêmes sont aussi des Lévites.</w:t>
      </w:r>
      <w:r>
        <w:rPr>
          <w:lang w:val="fr_FR" w:bidi="fr_FR"/>
        </w:rPr>
      </w:r>
      <w:r>
        <w:rPr>
          <w:lang w:val="fr_FR" w:bidi="fr_FR"/>
        </w:rPr>
      </w:r>
    </w:p>
    <w:p>
      <w:pPr/>
      <w:r>
        <w:rPr>
          <w:lang w:val="fr_FR" w:bidi="fr_FR"/>
        </w:rPr>
      </w:r>
    </w:p>
    <w:p>
      <w:pPr>
        <w:pStyle w:val="Heading2"/>
      </w:pPr>
      <w:r>
        <w:rPr>
          <w:lang w:val="fr_FR" w:bidi="fr_FR"/>
        </w:rPr>
        <w:t>loi</w:t>
      </w:r>
      <w:r>
        <w:rPr>
          <w:lang w:val="fr_FR" w:bidi="fr_FR"/>
        </w:rPr>
      </w:r>
    </w:p>
    <w:p>
      <w:pPr/>
      <w:r>
        <w:rPr>
          <w:lang w:val="fr_FR" w:bidi="fr_FR"/>
        </w:rPr>
      </w:r>
      <w:r>
        <w:rPr>
          <w:lang w:val="fr_FR" w:bidi="fr_FR"/>
        </w:rPr>
        <w:t xml:space="preserve">Dans la Bible, quand les gens parlent de la </w:t>
      </w:r>
      <w:r>
        <w:rPr>
          <w:b/>
          <w:lang w:val="fr_FR" w:bidi="fr_FR"/>
        </w:rPr>
        <w:t>loi</w:t>
      </w:r>
      <w:r>
        <w:rPr>
          <w:lang w:val="fr_FR" w:bidi="fr_FR"/>
        </w:rPr>
        <w:t>, ils parlent de l'ensemble des instructions que Dieu a données au peuple d'</w:t>
      </w:r>
      <w:hyperlink r:id="rId13">
        <w:r>
          <w:rPr>
            <w:lang w:val="fr_FR" w:bidi="fr_FR"/>
          </w:rPr>
          <w:rPr>
            <w:color w:val="0000EE"/>
            <w:u w:val="single"/>
          </w:rPr>
          <w:t>Israël</w:t>
        </w:r>
      </w:hyperlink>
      <w:r>
        <w:rPr>
          <w:lang w:val="fr_FR" w:bidi="fr_FR"/>
        </w:rPr>
        <w:t xml:space="preserve">. Dans l'Ancien Testament, Dieu a donné ses lois au peuple par l'intermédiaire d'un homme nommé Moïse. Dieu a parlé à Moïse, et celui-ci a dit au peuple les paroles de Dieu. Les gens parlent donc souvent de la </w:t>
      </w:r>
      <w:r>
        <w:rPr>
          <w:b/>
          <w:lang w:val="fr_FR" w:bidi="fr_FR"/>
        </w:rPr>
        <w:t>loi de Moïse</w:t>
      </w:r>
      <w:r>
        <w:rPr>
          <w:lang w:val="fr_FR" w:bidi="fr_FR"/>
        </w:rPr>
        <w:t xml:space="preserve"> quand ils parlent de la loi que Dieu a donnée au peuple par l'intermédiaire de Moïse.</w:t>
      </w:r>
    </w:p>
    <w:p>
      <w:pPr/>
      <w:r>
        <w:rPr>
          <w:lang w:val="fr_FR" w:bidi="fr_FR"/>
        </w:rPr>
      </w:r>
      <w:r>
        <w:rPr>
          <w:lang w:val="fr_FR" w:bidi="fr_FR"/>
        </w:rPr>
        <w:t xml:space="preserve">Une loi est une règle ou un ensemble de règles que les gens doivent observer. Le terme original traduit par « loi » dans la Bible est un terme légal ou juridique. On parle souvent de loi quand on parle de quelqu'un qui désobéit aux règles d'un pays. Les gens doivent obéir à la loi. Si quelqu'un n'obéit pas à une règle, on dit qu'il enfreint la loi ou qu'il y désobéit. Dieu a parlé au peuple par l'intermédiaire de Moïse. Dieu a dit au peuple par Moïse que s'ils gardaient la loi de Dieu, il les </w:t>
      </w:r>
      <w:hyperlink r:id="rId28">
        <w:r>
          <w:rPr>
            <w:lang w:val="fr_FR" w:bidi="fr_FR"/>
          </w:rPr>
          <w:rPr>
            <w:color w:val="0000EE"/>
            <w:u w:val="single"/>
          </w:rPr>
          <w:t>bénirait</w:t>
        </w:r>
      </w:hyperlink>
      <w:r>
        <w:rPr>
          <w:lang w:val="fr_FR" w:bidi="fr_FR"/>
        </w:rPr>
        <w:t xml:space="preserve">. Mais il a aussi dit que s'ils désobéissaient à sa loi, il les punirait. Dieu a donné ces lois pour deux raisons. La première est que c'est seulement en obéissant à ces lois que les gens peuvent avoir une </w:t>
      </w:r>
      <w:hyperlink r:id="rId29">
        <w:r>
          <w:rPr>
            <w:lang w:val="fr_FR" w:bidi="fr_FR"/>
          </w:rPr>
          <w:rPr>
            <w:color w:val="0000EE"/>
            <w:u w:val="single"/>
          </w:rPr>
          <w:t>relation</w:t>
        </w:r>
      </w:hyperlink>
      <w:r>
        <w:rPr>
          <w:lang w:val="fr_FR" w:bidi="fr_FR"/>
        </w:rPr>
        <w:t xml:space="preserve"> juste avec Dieu. La deuxième est que c'est seulement en obéissant à ces lois que les gens peuvent avoir une relation juste les uns avec les autres.</w:t>
      </w:r>
    </w:p>
    <w:p>
      <w:pPr/>
      <w:r>
        <w:rPr>
          <w:lang w:val="fr_FR" w:bidi="fr_FR"/>
        </w:rPr>
      </w:r>
      <w:r>
        <w:rPr>
          <w:lang w:val="fr_FR" w:bidi="fr_FR"/>
        </w:rPr>
        <w:t xml:space="preserve">Les dix </w:t>
      </w:r>
      <w:hyperlink r:id="rId30">
        <w:r>
          <w:rPr>
            <w:lang w:val="fr_FR" w:bidi="fr_FR"/>
          </w:rPr>
          <w:rPr>
            <w:color w:val="0000EE"/>
            <w:u w:val="single"/>
          </w:rPr>
          <w:t>commandements</w:t>
        </w:r>
      </w:hyperlink>
      <w:r>
        <w:rPr>
          <w:lang w:val="fr_FR" w:bidi="fr_FR"/>
        </w:rPr>
        <w:t xml:space="preserve"> sont un résumé de la loi de Dieu. Ces dix commandements nous apprennent comment nous comporter envers Dieu et comment nous comporter les uns envers les autres. Jésus a encore plus résumé la loi. Il a dit : « Aimez Dieu de tout votre être et aimez les autres comme vous vous aimez vous-même. » Ce sont les commandements les plus importants.</w:t>
      </w:r>
    </w:p>
    <w:p>
      <w:pPr/>
      <w:r>
        <w:rPr>
          <w:lang w:val="fr_FR" w:bidi="fr_FR"/>
        </w:rPr>
      </w:r>
      <w:r>
        <w:rPr>
          <w:lang w:val="fr_FR" w:bidi="fr_FR"/>
        </w:rPr>
        <w:t xml:space="preserve">C'est surtout dans les cinq premiers livres de l'Ancien Testament que l'on trouve la loi de Dieu. Les </w:t>
      </w:r>
      <w:hyperlink r:id="rId31">
        <w:r>
          <w:rPr>
            <w:lang w:val="fr_FR" w:bidi="fr_FR"/>
          </w:rPr>
          <w:rPr>
            <w:color w:val="0000EE"/>
            <w:u w:val="single"/>
          </w:rPr>
          <w:t>Juifs</w:t>
        </w:r>
      </w:hyperlink>
      <w:r>
        <w:rPr>
          <w:lang w:val="fr_FR" w:bidi="fr_FR"/>
        </w:rPr>
        <w:t xml:space="preserve"> appelaient l'ensemble de ces livres « la loi », même si tout ce qui est dans ces livres ne correspond pas à des règles à suivre. Parfois, quand les Juifs parlaient de la « loi », ils voulaient même dire </w:t>
      </w:r>
      <w:r>
        <w:rPr>
          <w:i/>
          <w:lang w:val="fr_FR" w:bidi="fr_FR"/>
        </w:rPr>
        <w:t>tous</w:t>
      </w:r>
      <w:r>
        <w:rPr>
          <w:lang w:val="fr_FR" w:bidi="fr_FR"/>
        </w:rPr>
        <w:t xml:space="preserve"> les livres des </w:t>
      </w:r>
      <w:hyperlink r:id="rId32">
        <w:r>
          <w:rPr>
            <w:lang w:val="fr_FR" w:bidi="fr_FR"/>
          </w:rPr>
          <w:rPr>
            <w:color w:val="0000EE"/>
            <w:u w:val="single"/>
          </w:rPr>
          <w:t>Écritures</w:t>
        </w:r>
      </w:hyperlink>
      <w:r>
        <w:rPr>
          <w:lang w:val="fr_FR" w:bidi="fr_FR"/>
        </w:rPr>
        <w:t>, c'est-à-dire la partie de la Bible que nous appelons maintenant l'Ancien Testament.</w:t>
      </w:r>
    </w:p>
    <w:p>
      <w:pPr/>
      <w:r>
        <w:rPr>
          <w:lang w:val="fr_FR" w:bidi="fr_FR"/>
        </w:rPr>
      </w:r>
      <w:r>
        <w:rPr>
          <w:lang w:val="fr_FR" w:bidi="fr_FR"/>
        </w:rPr>
        <w:t>Donc, quand un Juif parlait de « la loi », il parlait peut-être de la loi que Dieu avait donnée au peuple par l'intermédiaire de Moïse. Ou alors, il parlait des cinq premiers livres de la Bible ou même de tout l'Ancien Testament.</w:t>
      </w:r>
      <w:r>
        <w:rPr>
          <w:lang w:val="fr_FR" w:bidi="fr_FR"/>
        </w:rPr>
      </w:r>
      <w:r>
        <w:rPr>
          <w:lang w:val="fr_FR" w:bidi="fr_FR"/>
        </w:rPr>
      </w:r>
    </w:p>
    <w:p>
      <w:pPr/>
      <w:r>
        <w:rPr>
          <w:lang w:val="fr_FR" w:bidi="fr_FR"/>
        </w:rPr>
      </w:r>
    </w:p>
    <w:p>
      <w:pPr>
        <w:pStyle w:val="Heading2"/>
      </w:pPr>
      <w:r>
        <w:rPr>
          <w:lang w:val="fr_FR" w:bidi="fr_FR"/>
        </w:rPr>
        <w:t>loi</w:t>
      </w:r>
      <w:r>
        <w:rPr>
          <w:lang w:val="fr_FR" w:bidi="fr_FR"/>
        </w:rPr>
      </w:r>
    </w:p>
    <w:p>
      <w:pPr>
        <w:pStyle w:val="Heading4"/>
      </w:pPr>
      <w:r>
        <w:rPr>
          <w:lang w:val="fr_FR" w:bidi="fr_FR"/>
        </w:rPr>
        <w:t>Audio Content</w:t>
      </w:r>
      <w:r>
        <w:rPr>
          <w:lang w:val="fr_FR" w:bidi="fr_FR"/>
        </w:rPr>
      </w:r>
    </w:p>
    <w:p>
      <w:pPr/>
      <w:r>
        <w:rPr>
          <w:lang w:val="fr_FR" w:bidi="fr_FR"/>
        </w:rPr>
      </w:r>
      <w:hyperlink r:id="rId33">
        <w:r>
          <w:rPr>
            <w:lang w:val="fr_FR" w:bidi="fr_FR"/>
          </w:rPr>
          <w:rPr>
            <w:color w:val="0000EE"/>
            <w:u w:val="single"/>
          </w:rPr>
          <w:t>mp3 file</w:t>
        </w:r>
      </w:hyperlink>
      <w:r>
        <w:rPr>
          <w:lang w:val="fr_FR" w:bidi="fr_FR"/>
        </w:rPr>
        <w:t xml:space="preserve"> (1.8 MB)</w:t>
      </w:r>
      <w:r>
        <w:rPr>
          <w:lang w:val="fr_FR" w:bidi="fr_FR"/>
        </w:rPr>
      </w:r>
      <w:r>
        <w:rPr>
          <w:lang w:val="fr_FR" w:bidi="fr_FR"/>
        </w:rPr>
      </w:r>
    </w:p>
    <w:p>
      <w:pPr/>
      <w:r>
        <w:rPr>
          <w:lang w:val="fr_FR" w:bidi="fr_FR"/>
        </w:rPr>
      </w:r>
    </w:p>
    <w:p>
      <w:pPr>
        <w:pStyle w:val="Heading2"/>
      </w:pPr>
      <w:r>
        <w:rPr>
          <w:lang w:val="fr_FR" w:bidi="fr_FR"/>
        </w:rPr>
        <w:t>louange</w:t>
      </w:r>
      <w:r>
        <w:rPr>
          <w:lang w:val="fr_FR" w:bidi="fr_FR"/>
        </w:rPr>
      </w:r>
    </w:p>
    <w:p>
      <w:pPr/>
      <w:r>
        <w:rPr>
          <w:lang w:val="fr_FR" w:bidi="fr_FR"/>
        </w:rPr>
      </w:r>
      <w:r>
        <w:rPr>
          <w:lang w:val="fr_FR" w:bidi="fr_FR"/>
        </w:rPr>
        <w:t xml:space="preserve">Quand vous </w:t>
      </w:r>
      <w:r>
        <w:rPr>
          <w:b/>
          <w:lang w:val="fr_FR" w:bidi="fr_FR"/>
        </w:rPr>
        <w:t>louez</w:t>
      </w:r>
      <w:r>
        <w:rPr>
          <w:lang w:val="fr_FR" w:bidi="fr_FR"/>
        </w:rPr>
        <w:t xml:space="preserve"> Dieu, vous dites à haute voix de bonnes choses sur Dieu et à Dieu parce que vous reconnaissez que Dieu est bon et puissant et que Dieu mérite de grand honneur. Vous remerciez Dieu pour les bonnes choses qu'il a faites et pour les bénédictions qu'il </w:t>
      </w:r>
      <w:r>
        <w:rPr>
          <w:lang w:val="fr_FR" w:bidi="fr_FR"/>
        </w:rPr>
        <w:t>donnera</w:t>
      </w:r>
      <w:r>
        <w:rPr>
          <w:lang w:val="fr_FR" w:bidi="fr_FR"/>
        </w:rPr>
        <w:t xml:space="preserve">. </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74" TargetMode="External"/><Relationship Id="rId14" Type="http://schemas.openxmlformats.org/officeDocument/2006/relationships/hyperlink" Target="https://s3.amazonaws.com/cbbt-er.public/terms/audio/fra/t97/v1.0.1/vbr4.mp3" TargetMode="External"/><Relationship Id="rId15" Type="http://schemas.openxmlformats.org/officeDocument/2006/relationships/hyperlink" Target="#t68" TargetMode="External"/><Relationship Id="rId16" Type="http://schemas.openxmlformats.org/officeDocument/2006/relationships/hyperlink" Target="#t12" TargetMode="External"/><Relationship Id="rId17" Type="http://schemas.openxmlformats.org/officeDocument/2006/relationships/hyperlink" Target="#t93" TargetMode="External"/><Relationship Id="rId18" Type="http://schemas.openxmlformats.org/officeDocument/2006/relationships/hyperlink" Target="https://s3.amazonaws.com/cbbt-er.public/terms/audio/fra/t213/v1/vbr4.mp3" TargetMode="External"/><Relationship Id="rId19" Type="http://schemas.openxmlformats.org/officeDocument/2006/relationships/hyperlink" Target="#t36" TargetMode="External"/><Relationship Id="rId20" Type="http://schemas.openxmlformats.org/officeDocument/2006/relationships/hyperlink" Target="https://s3.amazonaws.com/cbbt-er.public/terms/audio/fra/t84/v1/vbr4.mp3" TargetMode="External"/><Relationship Id="rId21" Type="http://schemas.openxmlformats.org/officeDocument/2006/relationships/hyperlink" Target="#t26" TargetMode="External"/><Relationship Id="rId22" Type="http://schemas.openxmlformats.org/officeDocument/2006/relationships/hyperlink" Target="#t149" TargetMode="External"/><Relationship Id="rId23" Type="http://schemas.openxmlformats.org/officeDocument/2006/relationships/hyperlink" Target="#t125" TargetMode="External"/><Relationship Id="rId24" Type="http://schemas.openxmlformats.org/officeDocument/2006/relationships/hyperlink" Target="#t103" TargetMode="External"/><Relationship Id="rId25" Type="http://schemas.openxmlformats.org/officeDocument/2006/relationships/hyperlink" Target="#t138" TargetMode="External"/><Relationship Id="rId26" Type="http://schemas.openxmlformats.org/officeDocument/2006/relationships/hyperlink" Target="#t83" TargetMode="External"/><Relationship Id="rId27" Type="http://schemas.openxmlformats.org/officeDocument/2006/relationships/hyperlink" Target="https://s3.amazonaws.com/cbbt-er.public/terms/audio/fra/t85/v1.0.1/vbr4.mp3" TargetMode="External"/><Relationship Id="rId28" Type="http://schemas.openxmlformats.org/officeDocument/2006/relationships/hyperlink" Target="#t16" TargetMode="External"/><Relationship Id="rId29" Type="http://schemas.openxmlformats.org/officeDocument/2006/relationships/hyperlink" Target="#t108" TargetMode="External"/><Relationship Id="rId30" Type="http://schemas.openxmlformats.org/officeDocument/2006/relationships/hyperlink" Target="#t245" TargetMode="External"/><Relationship Id="rId31" Type="http://schemas.openxmlformats.org/officeDocument/2006/relationships/hyperlink" Target="#t77" TargetMode="External"/><Relationship Id="rId32" Type="http://schemas.openxmlformats.org/officeDocument/2006/relationships/hyperlink" Target="#t120" TargetMode="External"/><Relationship Id="rId33" Type="http://schemas.openxmlformats.org/officeDocument/2006/relationships/hyperlink" Target="https://s3.amazonaws.com/cbbt-er.public/terms/audio/fra/t83/v1.0.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