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Farisi</w:t>
      </w:r>
      <w:r>
        <w:rPr>
          <w:lang w:val="id_ID" w:bidi="id_ID"/>
        </w:rPr>
      </w:r>
    </w:p>
    <w:p>
      <w:pPr/>
      <w:r>
        <w:rPr>
          <w:lang w:val="id_ID" w:bidi="id_ID"/>
        </w:rPr>
      </w:r>
      <w:r>
        <w:rPr>
          <w:b/>
          <w:lang w:val="id_ID" w:bidi="id_ID"/>
        </w:rPr>
        <w:t>Orang-orang Farisi</w:t>
      </w:r>
      <w:r>
        <w:rPr>
          <w:lang w:val="id_ID" w:bidi="id_ID"/>
        </w:rPr>
        <w:t xml:space="preserve"> adalah sekelompok guru agama pada masa Yesus yang sangat peduli dengan menaati hukum Allah sepenuhnya. Selama ratusan tahun, orang-orang yang termasuk dalam kelompok ini telah membahas hukum-hukum </w:t>
      </w:r>
      <w:r>
        <w:rPr>
          <w:lang w:val="id_ID" w:bidi="id_ID"/>
        </w:rPr>
        <w:t>Allah</w:t>
      </w:r>
      <w:r>
        <w:rPr>
          <w:lang w:val="id_ID" w:bidi="id_ID"/>
        </w:rPr>
        <w:t xml:space="preserve"> yang telah diberikan Allah kepada orang </w:t>
      </w:r>
      <w:r>
        <w:rPr>
          <w:lang w:val="id_ID" w:bidi="id_ID"/>
        </w:rPr>
        <w:t>Israel</w:t>
      </w:r>
      <w:r>
        <w:rPr>
          <w:lang w:val="id_ID" w:bidi="id_ID"/>
        </w:rPr>
        <w:t xml:space="preserve"> melalui Musa. Karena mereka takut bahwa mereka mungkin melanggar perintah Allah, mereka sendiri telah menambahkan semakin banyak aturan bagi diri mereka sendiri. Aturan-aturan ini menjadi bagian dari tradisi mereka, dan sama pentingnya bagi mereka dengan aturan-aturan yang telah diberikan Allah sendiri. Sekarang ada begitu banyak aturan, sehingga sangat, sulit bagi orang-orang untuk menaati semua aturan tersebut. Orang-orang Farisi sangat bangga karena mereka berpikir bahwa hanya mereka yang mampu menaati semua aturan Allah. Mereka memandang rendah orang-orang yang tidak bisa mengikuti aturan-aturan ini. Nama Farisi secara harfiah berarti "dipisahkan." Orang-orang Farisi ingin memisahkan diri mereka dari orang-orang lain. </w:t>
      </w:r>
    </w:p>
    <w:p>
      <w:pPr/>
      <w:r>
        <w:rPr>
          <w:lang w:val="id_ID" w:bidi="id_ID"/>
        </w:rPr>
      </w:r>
      <w:r>
        <w:rPr>
          <w:lang w:val="id_ID" w:bidi="id_ID"/>
        </w:rPr>
        <w:t xml:space="preserve">Pada masa Yesus, orang-orang Farisi adalah kelompok guru-guru agama yang paling berpengaruh di </w:t>
      </w:r>
      <w:r>
        <w:rPr>
          <w:lang w:val="id_ID" w:bidi="id_ID"/>
        </w:rPr>
        <w:t>Israel</w:t>
      </w:r>
      <w:r>
        <w:rPr>
          <w:lang w:val="id_ID" w:bidi="id_ID"/>
        </w:rPr>
        <w:t xml:space="preserve">. Banyak guru agama di </w:t>
      </w:r>
      <w:r>
        <w:rPr>
          <w:lang w:val="id_ID" w:bidi="id_ID"/>
        </w:rPr>
        <w:t>Yerusalem</w:t>
      </w:r>
      <w:r>
        <w:rPr>
          <w:lang w:val="id_ID" w:bidi="id_ID"/>
        </w:rPr>
        <w:t xml:space="preserve"> termasuk dalam kelompok Farisi. Kelompok lain dari guru-guru agama yang penting adalah orang-orang </w:t>
      </w:r>
      <w:r>
        <w:rPr>
          <w:lang w:val="id_ID" w:bidi="id_ID"/>
        </w:rPr>
        <w:t>Saduki</w:t>
      </w:r>
      <w:r>
        <w:rPr>
          <w:lang w:val="id_ID" w:bidi="id_ID"/>
        </w:rPr>
        <w:t xml:space="preserve">. Orang-orang Farisi dan Saduki juga adalah bagian dari </w:t>
      </w:r>
      <w:r>
        <w:rPr>
          <w:lang w:val="id_ID" w:bidi="id_ID"/>
        </w:rPr>
        <w:t>Sanhedrin</w:t>
      </w:r>
      <w:r>
        <w:rPr>
          <w:lang w:val="id_ID" w:bidi="id_ID"/>
        </w:rPr>
        <w:t xml:space="preserve">, pengadilan agama </w:t>
      </w:r>
      <w:r>
        <w:rPr>
          <w:lang w:val="id_ID" w:bidi="id_ID"/>
        </w:rPr>
        <w:t>Yahudi</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firaun</w:t>
      </w:r>
      <w:r>
        <w:rPr>
          <w:lang w:val="id_ID" w:bidi="id_ID"/>
        </w:rPr>
      </w:r>
    </w:p>
    <w:p>
      <w:pPr/>
      <w:r>
        <w:rPr>
          <w:lang w:val="id_ID" w:bidi="id_ID"/>
        </w:rPr>
      </w:r>
      <w:r>
        <w:rPr>
          <w:lang w:val="id_ID" w:bidi="id_ID"/>
        </w:rPr>
        <w:t xml:space="preserve"> </w:t>
      </w:r>
      <w:r>
        <w:rPr>
          <w:b/>
          <w:lang w:val="id_ID" w:bidi="id_ID"/>
        </w:rPr>
        <w:t>Firaun</w:t>
      </w:r>
      <w:r>
        <w:rPr>
          <w:lang w:val="id_ID" w:bidi="id_ID"/>
        </w:rPr>
        <w:t xml:space="preserve"> adalah sebuah gelar bagi </w:t>
      </w:r>
      <w:r>
        <w:rPr>
          <w:lang w:val="id_ID" w:bidi="id_ID"/>
        </w:rPr>
        <w:t>raja</w:t>
      </w:r>
      <w:r>
        <w:rPr>
          <w:lang w:val="id_ID" w:bidi="id_ID"/>
        </w:rPr>
        <w:t xml:space="preserve"> di negara Mesir. Kata Firaun berarti "rumah besar." Kata ini pertama-tama merujuk hanya kepada bangunan di mana raja itu tinggal, tetapi kemudian orang-orang mulai menggunakan kata ini untuk raja-raja itu sendiri. Kebanyakan firaun adalah laki-laki, tetapi ada juga beberapa firaun perempuan. </w:t>
      </w:r>
    </w:p>
    <w:p>
      <w:pPr/>
      <w:r>
        <w:rPr>
          <w:lang w:val="id_ID" w:bidi="id_ID"/>
        </w:rPr>
      </w:r>
      <w:r>
        <w:rPr>
          <w:lang w:val="id_ID" w:bidi="id_ID"/>
        </w:rPr>
        <w:t xml:space="preserve">Orang-orang di Mesir berpikir bahwa Firaun adalah seorang anak dari salah satu dewa mereka. Firaun itu memiliki fungsi keagamaan yang penting. Ia berada di antara orang-orang dan dewa-dewa mereka, dan memastikan bahwa orang-orang telah melakukan ritual keagamaan dengan benar. Ia meminta para dewa untuk memberikan kemakmuran kepada rakyat. </w:t>
      </w:r>
      <w:r>
        <w:rPr>
          <w:lang w:val="id_ID" w:bidi="id_ID"/>
        </w:rPr>
      </w:r>
      <w:r>
        <w:rPr>
          <w:lang w:val="id_ID" w:bidi="id_ID"/>
        </w:rPr>
      </w:r>
    </w:p>
    <w:p>
      <w:pPr/>
      <w:r>
        <w:rPr>
          <w:lang w:val="id_ID" w:bidi="id_ID"/>
        </w:rPr>
      </w:r>
    </w:p>
    <w:p>
      <w:pPr>
        <w:pStyle w:val="Heading2"/>
      </w:pPr>
      <w:r>
        <w:rPr>
          <w:lang w:val="id_ID" w:bidi="id_ID"/>
        </w:rPr>
        <w:t>firdaus</w:t>
      </w:r>
      <w:r>
        <w:rPr>
          <w:lang w:val="id_ID" w:bidi="id_ID"/>
        </w:rPr>
      </w:r>
    </w:p>
    <w:p>
      <w:pPr/>
      <w:r>
        <w:rPr>
          <w:lang w:val="id_ID" w:bidi="id_ID"/>
        </w:rPr>
      </w:r>
      <w:r>
        <w:rPr>
          <w:lang w:val="id_ID" w:bidi="id_ID"/>
        </w:rPr>
        <w:t xml:space="preserve">Kata </w:t>
      </w:r>
      <w:r>
        <w:rPr>
          <w:b/>
          <w:lang w:val="id_ID" w:bidi="id_ID"/>
        </w:rPr>
        <w:t>firdaus pertama</w:t>
      </w:r>
      <w:r>
        <w:rPr>
          <w:lang w:val="id_ID" w:bidi="id_ID"/>
        </w:rPr>
        <w:t xml:space="preserve">-tama berarti sebuah taman yang indah, sebuah tempat dengan pohon-pohon dan bunga-bunga yang indah yang dapat dinikmati orang-orang. Ketika orang-orang memikirkan sebuah taman firdaus, mereka memikirkannya sebagai sebuah tempat yang penuh kebahagiaan dan sukacita. Oleh karena itu, orang-orang kemudian mulai menggunakan kata ini untuk menggambarkan tempat yang baik di mana orang-orang yang hidup benar dengan Allah akan hidup bersama Allah setelah kematian. </w:t>
      </w:r>
    </w:p>
    <w:p>
      <w:pPr/>
      <w:r>
        <w:rPr>
          <w:lang w:val="id_ID" w:bidi="id_ID"/>
        </w:rPr>
      </w:r>
      <w:r>
        <w:rPr>
          <w:lang w:val="id_ID" w:bidi="id_ID"/>
        </w:rPr>
        <w:t>Dalam kitab pertama dari Alkitab, Allah menciptakan manusia pertama: Adam dan Hawa. Mereka pertama-tama tinggal di sebuah taman yang indah, seperti sebuah Firdaus. Di taman ini ada pohon kehidupan, dan pohon pengetahuan tentang yang baik dan yang jahat. Allah telah melarang Adam dan Hawa untuk makan dari pohon pengetahuan tentang yang baik dan yang jahat. Adam dan Hawa tidak menaati Allah, dan karena itu, mereka harus meninggalkan taman ini. Karena mereka harus meninggalkan taman ini, mereka kehilangan akses ke pohon kehidupan juga.</w:t>
      </w:r>
    </w:p>
    <w:p>
      <w:pPr/>
      <w:r>
        <w:rPr>
          <w:lang w:val="id_ID" w:bidi="id_ID"/>
        </w:rPr>
      </w:r>
      <w:r>
        <w:rPr>
          <w:lang w:val="id_ID" w:bidi="id_ID"/>
        </w:rPr>
        <w:t xml:space="preserve">Dalam kitab terakhir dari Alkitab, Wahyu, Yesus mengatakan bahwa ada sebuah pohon kehidupan di Firdaus Allah. Orang-orang yang akan setia dan taat kepada Yesus dapat makan dari pohon kehidupan ini! Ini berarti bahwa mereka dapat hidup untuk selamanya dalam hubungan yang baik dengan Allah </w:t>
      </w:r>
      <w:r>
        <w:rPr>
          <w:lang w:val="id_ID" w:bidi="id_ID"/>
        </w:rPr>
      </w:r>
      <w:r>
        <w:rPr>
          <w:lang w:val="id_ID" w:bidi="id_ID"/>
        </w:rPr>
      </w:r>
    </w:p>
    <w:p>
      <w:pPr/>
      <w:r>
        <w:rPr>
          <w:lang w:val="id_ID" w:bidi="id_ID"/>
        </w:rPr>
      </w:r>
    </w:p>
    <w:p>
      <w:pPr>
        <w:pStyle w:val="Heading2"/>
      </w:pPr>
      <w:r>
        <w:rPr>
          <w:lang w:val="id_ID" w:bidi="id_ID"/>
        </w:rPr>
        <w:t>Firman</w:t>
      </w:r>
      <w:r>
        <w:rPr>
          <w:lang w:val="id_ID" w:bidi="id_ID"/>
        </w:rPr>
      </w:r>
    </w:p>
    <w:p>
      <w:pPr/>
      <w:r>
        <w:rPr>
          <w:lang w:val="id_ID" w:bidi="id_ID"/>
        </w:rPr>
      </w:r>
      <w:r>
        <w:rPr>
          <w:lang w:val="id_ID" w:bidi="id_ID"/>
        </w:rPr>
        <w:t xml:space="preserve">Dalam Alkitab, </w:t>
      </w:r>
      <w:r>
        <w:rPr>
          <w:b/>
          <w:lang w:val="id_ID" w:bidi="id_ID"/>
        </w:rPr>
        <w:t>firman</w:t>
      </w:r>
      <w:r>
        <w:rPr>
          <w:lang w:val="id_ID" w:bidi="id_ID"/>
        </w:rPr>
        <w:t xml:space="preserve"> biasanya berarti </w:t>
      </w:r>
      <w:r>
        <w:rPr>
          <w:b/>
          <w:lang w:val="id_ID" w:bidi="id_ID"/>
        </w:rPr>
        <w:t>firman Allah</w:t>
      </w:r>
      <w:r>
        <w:rPr>
          <w:lang w:val="id_ID" w:bidi="id_ID"/>
        </w:rPr>
        <w:t xml:space="preserve"> Firman Allah berarti semua yang Allah katakan kepada manusia. Allah berbicara kepada manusia secara langsung, atau melalui orang-orang yang disebut </w:t>
      </w:r>
      <w:r>
        <w:rPr>
          <w:lang w:val="id_ID" w:bidi="id_ID"/>
        </w:rPr>
        <w:t>nabi-nabi</w:t>
      </w:r>
      <w:r>
        <w:rPr>
          <w:lang w:val="id_ID" w:bidi="id_ID"/>
        </w:rPr>
        <w:t xml:space="preserve">. Allah juga berbicara melalui tindakan-tindakan-Nya: Ketika orang-orang melihat apa yang Allah lakukan, mereka dapat mengerti apa yang Dia katakan kepada mereka. </w:t>
      </w:r>
    </w:p>
    <w:p>
      <w:pPr/>
      <w:r>
        <w:rPr>
          <w:lang w:val="id_ID" w:bidi="id_ID"/>
        </w:rPr>
      </w:r>
      <w:r>
        <w:rPr>
          <w:lang w:val="id_ID" w:bidi="id_ID"/>
        </w:rPr>
        <w:t xml:space="preserve">Ketika orang-orang dalam Perjanjian Baru berbicara tentang "firman," atau "firman Allah," atau "firman Tuhan," mereka biasanya memahaminya sebagai </w:t>
      </w:r>
      <w:r>
        <w:rPr>
          <w:lang w:val="id_ID" w:bidi="id_ID"/>
        </w:rPr>
        <w:t>kabar baik</w:t>
      </w:r>
      <w:r>
        <w:rPr>
          <w:lang w:val="id_ID" w:bidi="id_ID"/>
        </w:rPr>
        <w:t xml:space="preserve"> bahwa Yesus telah datang ke dunia. </w:t>
      </w:r>
    </w:p>
    <w:p>
      <w:pPr/>
      <w:r>
        <w:rPr>
          <w:lang w:val="id_ID" w:bidi="id_ID"/>
        </w:rPr>
      </w:r>
      <w:r>
        <w:rPr>
          <w:lang w:val="id_ID" w:bidi="id_ID"/>
        </w:rPr>
        <w:t xml:space="preserve">Orang-orang dapat mengetahui apa yang Allah katakan kepada mereka melalui </w:t>
      </w:r>
      <w:r>
        <w:rPr>
          <w:lang w:val="id_ID" w:bidi="id_ID"/>
        </w:rPr>
        <w:t>Kitab Suci</w:t>
      </w:r>
      <w:r>
        <w:rPr>
          <w:lang w:val="id_ID" w:bidi="id_ID"/>
        </w:rPr>
        <w:t>, yaitu Alkitab. Karena itu, orang-orang juga menyebut Kitab Suci "firman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