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ibadah atau penyembahan</w:t>
      </w:r>
      <w:r>
        <w:rPr>
          <w:lang w:val="id_ID" w:bidi="id_ID"/>
        </w:rPr>
      </w:r>
    </w:p>
    <w:p>
      <w:pPr/>
      <w:r>
        <w:rPr>
          <w:lang w:val="id_ID" w:bidi="id_ID"/>
        </w:rPr>
      </w:r>
      <w:r>
        <w:rPr>
          <w:lang w:val="id_ID" w:bidi="id_ID"/>
        </w:rPr>
        <w:t xml:space="preserve">Ketika kita </w:t>
      </w:r>
      <w:r>
        <w:rPr>
          <w:b/>
          <w:lang w:val="id_ID" w:bidi="id_ID"/>
        </w:rPr>
        <w:t>menyembah</w:t>
      </w:r>
      <w:r>
        <w:rPr>
          <w:lang w:val="id_ID" w:bidi="id_ID"/>
        </w:rPr>
        <w:t xml:space="preserve"> Allah kita memberikan penghormatan kepada Allah. Kita mengatakan bahwa Allah layak mendapatkan semua ucapan syukur kita, pujian kita, dan penghormatan kita. Ketika kita menyembah Allah, kita kagum dan heran tentang betapa Allah itu baik, berkuasa, dan pengasih dan betapa Dia berbeda dari kita manusia.</w:t>
      </w:r>
    </w:p>
    <w:p>
      <w:pPr/>
      <w:r>
        <w:rPr>
          <w:lang w:val="id_ID" w:bidi="id_ID"/>
        </w:rPr>
      </w:r>
      <w:r>
        <w:rPr>
          <w:lang w:val="id_ID" w:bidi="id_ID"/>
        </w:rPr>
        <w:t>Hanya Allah yang layak menerima penyembahan kita. Kita tidak boleh menyembah apa pun atau siapapun juga.</w:t>
      </w:r>
    </w:p>
    <w:p>
      <w:pPr/>
      <w:r>
        <w:rPr>
          <w:lang w:val="id_ID" w:bidi="id_ID"/>
        </w:rPr>
      </w:r>
      <w:r>
        <w:rPr>
          <w:lang w:val="id_ID" w:bidi="id_ID"/>
        </w:rPr>
        <w:t xml:space="preserve">Orang-orang dalam Alkitab sering menunjukkan penyembahan mereka kepada Allah dengan cara </w:t>
      </w:r>
      <w:r>
        <w:rPr>
          <w:lang w:val="id_ID" w:bidi="id_ID"/>
        </w:rPr>
        <w:t>bersujud</w:t>
      </w:r>
      <w:r>
        <w:rPr>
          <w:lang w:val="id_ID" w:bidi="id_ID"/>
        </w:rPr>
        <w:t xml:space="preserve"> kepada-Nya. Orang-orang menyembah Allah bersama-sama, atau hanya oleh mereka sendiri. Selama masa dalam sejarah </w:t>
      </w:r>
      <w:r>
        <w:rPr>
          <w:lang w:val="id_ID" w:bidi="id_ID"/>
        </w:rPr>
        <w:t>Israel</w:t>
      </w:r>
      <w:r>
        <w:rPr>
          <w:lang w:val="id_ID" w:bidi="id_ID"/>
        </w:rPr>
        <w:t xml:space="preserve"> ketika mereka memiliki Bait </w:t>
      </w:r>
      <w:r>
        <w:rPr>
          <w:lang w:val="id_ID" w:bidi="id_ID"/>
        </w:rPr>
        <w:t>Suci</w:t>
      </w:r>
      <w:r>
        <w:rPr>
          <w:lang w:val="id_ID" w:bidi="id_ID"/>
        </w:rPr>
        <w:t xml:space="preserve">, orang-orang menyembah Allah bersama-sama di Bait Suci. Mereka menyembah Allah melalui lagu-lagu, </w:t>
      </w:r>
      <w:r>
        <w:rPr>
          <w:lang w:val="id_ID" w:bidi="id_ID"/>
        </w:rPr>
        <w:t>doa-doa</w:t>
      </w:r>
      <w:r>
        <w:rPr>
          <w:lang w:val="id_ID" w:bidi="id_ID"/>
        </w:rPr>
        <w:t xml:space="preserve">, dan </w:t>
      </w:r>
      <w:r>
        <w:rPr>
          <w:lang w:val="id_ID" w:bidi="id_ID"/>
        </w:rPr>
        <w:t>kurban-kurban</w:t>
      </w:r>
      <w:r>
        <w:rPr>
          <w:lang w:val="id_ID" w:bidi="id_ID"/>
        </w:rPr>
        <w:t xml:space="preserve"> mereka. Tetapi kegiatan-kegiatan ibadah ini tidak berguna jika hati mereka tidak taat kepada Allah. Allah mengatakan kepada mereka bahwa Dia menolak ibadah orang-orang kepada-Nya jika mereka memperlakukan orang lain dengan kejam dan tidak adil.</w:t>
      </w:r>
    </w:p>
    <w:p>
      <w:pPr/>
      <w:r>
        <w:rPr>
          <w:lang w:val="id_ID" w:bidi="id_ID"/>
        </w:rPr>
      </w:r>
      <w:r>
        <w:rPr>
          <w:lang w:val="id_ID" w:bidi="id_ID"/>
        </w:rPr>
        <w:t xml:space="preserve">Pada masa Perjanjian Baru, orang-orang </w:t>
      </w:r>
      <w:r>
        <w:rPr>
          <w:lang w:val="id_ID" w:bidi="id_ID"/>
        </w:rPr>
        <w:t>Yahudi</w:t>
      </w:r>
      <w:r>
        <w:rPr>
          <w:lang w:val="id_ID" w:bidi="id_ID"/>
        </w:rPr>
        <w:t xml:space="preserve"> juga bertemu bersama untuk beribadah di </w:t>
      </w:r>
      <w:r>
        <w:rPr>
          <w:lang w:val="id_ID" w:bidi="id_ID"/>
        </w:rPr>
        <w:t>sinagoge</w:t>
      </w:r>
      <w:r>
        <w:rPr>
          <w:lang w:val="id_ID" w:bidi="id_ID"/>
        </w:rPr>
        <w:t xml:space="preserve">. Sinagoge adalah tempat orang-orang Yahudi berkumpul untuk mengajar dan belajar tentang Allah. Orang-orang Yahudi juga berdoa dan beribadah kepada Allah di sinagoge-sinagoge. Tetapi Yesus juga menyatakan dengan jelas bahwa Allah lebih peduli dengan kasih kita kepada-Nya daripada tentang di mana kita beribadah. </w:t>
      </w:r>
    </w:p>
    <w:p>
      <w:pPr/>
      <w:r>
        <w:rPr>
          <w:lang w:val="id_ID" w:bidi="id_ID"/>
        </w:rPr>
      </w:r>
      <w:r>
        <w:rPr>
          <w:lang w:val="id_ID" w:bidi="id_ID"/>
        </w:rPr>
        <w:t xml:space="preserve">Setelah Yesus kembali ke surga, para </w:t>
      </w:r>
      <w:r>
        <w:rPr>
          <w:lang w:val="id_ID" w:bidi="id_ID"/>
        </w:rPr>
        <w:t>pengikut-Nya</w:t>
      </w:r>
      <w:r>
        <w:rPr>
          <w:lang w:val="id_ID" w:bidi="id_ID"/>
        </w:rPr>
        <w:t xml:space="preserve"> pada awalnya masih beribadah kepada Allah di Bait Suci dan di sinagoge-sinagoge. Kemudian, ketika semakin banyak orang yang bukan Yahudi menjadi pengikut Yesus, orang-orang mulai bertemu bersama terutama di rumah-rumah orang. Mereka beribadah kepada Allah bersama-sama melalui khotbah, doa, nyanyian, dan melalui kegiatan lainnya. </w:t>
      </w:r>
    </w:p>
    <w:p>
      <w:pPr/>
      <w:r>
        <w:rPr>
          <w:lang w:val="id_ID" w:bidi="id_ID"/>
        </w:rPr>
      </w:r>
      <w:r>
        <w:rPr>
          <w:lang w:val="id_ID" w:bidi="id_ID"/>
        </w:rPr>
        <w:t xml:space="preserve">Tetapi ibadah bukan sesuatu yang kita lakukan hanya pada waktu-waktu tertentu, dan dalam kelompok-kelompok. Semua yang kita lakukan, bahkan tugas sehari-hari yang biasa, dapat menjadi ibadah jika kita melakukannya untuk Allah. Seluruh kehidupan kita dan semua tindakan kita harus menjadi satu ibadah kepada Allah. Allah telah menjadi sangat baik kepada kita, dan karena kita sangat bersyukur kepada-Nya kita beribadah kepada-Nya dalam semua hal yang kita lakukan. </w:t>
      </w:r>
      <w:r>
        <w:rPr>
          <w:lang w:val="id_ID" w:bidi="id_ID"/>
        </w:rPr>
      </w:r>
      <w:r>
        <w:rPr>
          <w:lang w:val="id_ID" w:bidi="id_ID"/>
        </w:rPr>
      </w:r>
    </w:p>
    <w:p>
      <w:pPr/>
      <w:r>
        <w:rPr>
          <w:lang w:val="id_ID" w:bidi="id_ID"/>
        </w:rPr>
      </w:r>
    </w:p>
    <w:p>
      <w:pPr>
        <w:pStyle w:val="Heading2"/>
      </w:pPr>
      <w:r>
        <w:rPr>
          <w:lang w:val="id_ID" w:bidi="id_ID"/>
        </w:rPr>
        <w:t>Iblis</w:t>
      </w:r>
      <w:r>
        <w:rPr>
          <w:lang w:val="id_ID" w:bidi="id_ID"/>
        </w:rPr>
      </w:r>
    </w:p>
    <w:p>
      <w:pPr/>
      <w:r>
        <w:rPr>
          <w:lang w:val="id_ID" w:bidi="id_ID"/>
        </w:rPr>
      </w:r>
      <w:r>
        <w:rPr>
          <w:lang w:val="id_ID" w:bidi="id_ID"/>
        </w:rPr>
        <w:t xml:space="preserve">Nama </w:t>
      </w:r>
      <w:r>
        <w:rPr>
          <w:b/>
          <w:lang w:val="id_ID" w:bidi="id_ID"/>
        </w:rPr>
        <w:t>Iblis</w:t>
      </w:r>
      <w:r>
        <w:rPr>
          <w:lang w:val="id_ID" w:bidi="id_ID"/>
        </w:rPr>
        <w:t xml:space="preserve"> berarti musuh, musuh, atau pendakwa. Ini adalah nama untuk </w:t>
      </w:r>
      <w:r>
        <w:rPr>
          <w:lang w:val="id_ID" w:bidi="id_ID"/>
        </w:rPr>
        <w:t>Iblis</w:t>
      </w:r>
      <w:r>
        <w:rPr>
          <w:lang w:val="id_ID" w:bidi="id_ID"/>
        </w:rPr>
        <w:t xml:space="preserve">, pemimpin semua </w:t>
      </w:r>
      <w:r>
        <w:rPr>
          <w:lang w:val="id_ID" w:bidi="id_ID"/>
        </w:rPr>
        <w:t>roh jahat</w:t>
      </w:r>
      <w:r>
        <w:rPr>
          <w:lang w:val="id_ID" w:bidi="id_ID"/>
        </w:rPr>
        <w:t xml:space="preserve">. </w:t>
      </w:r>
    </w:p>
    <w:p>
      <w:pPr/>
      <w:r>
        <w:rPr>
          <w:lang w:val="id_ID" w:bidi="id_ID"/>
        </w:rPr>
      </w:r>
      <w:r>
        <w:rPr>
          <w:lang w:val="id_ID" w:bidi="id_ID"/>
        </w:rPr>
        <w:t xml:space="preserve">Allah telah menciptakan semua yang ada, dan oleh karena itu Allah juga menciptakan semua roh. Allah menciptakan mereka baik, sebagai </w:t>
      </w:r>
      <w:r>
        <w:rPr>
          <w:lang w:val="id_ID" w:bidi="id_ID"/>
        </w:rPr>
        <w:t>malaikat</w:t>
      </w:r>
      <w:r>
        <w:rPr>
          <w:lang w:val="id_ID" w:bidi="id_ID"/>
        </w:rPr>
        <w:t xml:space="preserve">, untuk melakukan pekerjaan-Nya. Tetapi beberapa malaikat memberontak terhadap Allah, dan mereka menjadi roh-roh jahat. Yang paling berkuasa dari roh jahat ini disebut iblis, atau Setan. </w:t>
      </w:r>
    </w:p>
    <w:p>
      <w:pPr/>
      <w:r>
        <w:rPr>
          <w:lang w:val="id_ID" w:bidi="id_ID"/>
        </w:rPr>
      </w:r>
      <w:r>
        <w:rPr>
          <w:lang w:val="id_ID" w:bidi="id_ID"/>
        </w:rPr>
        <w:t xml:space="preserve">Setan selalu berusaha untuk menghancurkan pekerjaan Tuhan. Setan menggoda manusia untuk tidak menaati Tuhan. Ia mencoba untuk membuat orang berpaling dari Allah dengan menipu mereka. Setan adalah berkuasa dan berbahaya, selalu mencari cara untuk ia dapat melawan Allah dan melawan umat Allah. </w:t>
      </w:r>
    </w:p>
    <w:p>
      <w:pPr/>
      <w:r>
        <w:rPr>
          <w:lang w:val="id_ID" w:bidi="id_ID"/>
        </w:rPr>
      </w:r>
      <w:r>
        <w:rPr>
          <w:lang w:val="id_ID" w:bidi="id_ID"/>
        </w:rPr>
        <w:t xml:space="preserve">Karena Setan masih berkuasa pada saat ini, kadang-kadang Alkitab menyebutnya "penguasa dunia ini." Kadang-kadang Setan disebut </w:t>
      </w:r>
      <w:r>
        <w:rPr>
          <w:b/>
          <w:lang w:val="id_ID" w:bidi="id_ID"/>
        </w:rPr>
        <w:t>Beelzebul</w:t>
      </w:r>
      <w:r>
        <w:rPr>
          <w:lang w:val="id_ID" w:bidi="id_ID"/>
        </w:rPr>
        <w:t xml:space="preserve">, yang berarti sesuatu yang seperti "tuan di tempat-tempat yang tinggi." Kadang-kadang ia disebut </w:t>
      </w:r>
      <w:r>
        <w:rPr>
          <w:b/>
          <w:lang w:val="id_ID" w:bidi="id_ID"/>
        </w:rPr>
        <w:t>Pedusta</w:t>
      </w:r>
      <w:r>
        <w:rPr>
          <w:lang w:val="id_ID" w:bidi="id_ID"/>
        </w:rPr>
        <w:t>. Kadang-kadang ia dibandingkan dengan naga atau ular.</w:t>
      </w:r>
    </w:p>
    <w:p>
      <w:pPr/>
      <w:r>
        <w:rPr>
          <w:lang w:val="id_ID" w:bidi="id_ID"/>
        </w:rPr>
      </w:r>
      <w:r>
        <w:rPr>
          <w:lang w:val="id_ID" w:bidi="id_ID"/>
        </w:rPr>
        <w:t xml:space="preserve">Namun, Allah jauh lebih berkuasa daripada Setan. Ketika Yesus mati dan </w:t>
      </w:r>
      <w:r>
        <w:rPr>
          <w:lang w:val="id_ID" w:bidi="id_ID"/>
        </w:rPr>
        <w:t>dibangkitkan</w:t>
      </w:r>
      <w:r>
        <w:rPr>
          <w:lang w:val="id_ID" w:bidi="id_ID"/>
        </w:rPr>
        <w:t>, Allah mematahkan kuasa Setan. Meskipun Allah masih mengizinkan Setan untuk menggunakan kuasa-Nya pada saat ini, ketika Yesus akan kembali, Yesus akan mengalahkan Setan untuk selamanya. Allah akan menghukum Setan dan semua roh jahat, dan mereka tidak akan pernah dapat melawan Allah dan umat-Nya lagi.</w:t>
      </w:r>
      <w:r>
        <w:rPr>
          <w:lang w:val="id_ID" w:bidi="id_ID"/>
        </w:rPr>
      </w:r>
      <w:r>
        <w:rPr>
          <w:lang w:val="id_ID" w:bidi="id_ID"/>
        </w:rPr>
      </w:r>
    </w:p>
    <w:p>
      <w:pPr/>
      <w:r>
        <w:rPr>
          <w:lang w:val="id_ID" w:bidi="id_ID"/>
        </w:rPr>
      </w:r>
    </w:p>
    <w:p>
      <w:pPr>
        <w:pStyle w:val="Heading2"/>
      </w:pPr>
      <w:r>
        <w:rPr>
          <w:lang w:val="id_ID" w:bidi="id_ID"/>
        </w:rPr>
        <w:t>Iblis</w:t>
      </w:r>
      <w:r>
        <w:rPr>
          <w:lang w:val="id_ID" w:bidi="id_ID"/>
        </w:rPr>
      </w:r>
    </w:p>
    <w:p>
      <w:pPr/>
      <w:r>
        <w:rPr>
          <w:lang w:val="id_ID" w:bidi="id_ID"/>
        </w:rPr>
      </w:r>
      <w:r>
        <w:rPr>
          <w:lang w:val="id_ID" w:bidi="id_ID"/>
        </w:rPr>
        <w:t xml:space="preserve">Nama </w:t>
      </w:r>
      <w:r>
        <w:rPr>
          <w:lang w:val="id_ID" w:bidi="id_ID"/>
        </w:rPr>
        <w:t>Setan</w:t>
      </w:r>
      <w:r>
        <w:rPr>
          <w:lang w:val="id_ID" w:bidi="id_ID"/>
        </w:rPr>
        <w:t xml:space="preserve"> berarti pemfitnah musuh, atau penuduh. Ini adalah nama untuk </w:t>
      </w:r>
      <w:r>
        <w:rPr>
          <w:b/>
          <w:lang w:val="id_ID" w:bidi="id_ID"/>
        </w:rPr>
        <w:t>Iblis</w:t>
      </w:r>
      <w:r>
        <w:rPr>
          <w:lang w:val="id_ID" w:bidi="id_ID"/>
        </w:rPr>
        <w:t xml:space="preserve">, pemimpin semua </w:t>
      </w:r>
      <w:r>
        <w:rPr>
          <w:lang w:val="id_ID" w:bidi="id_ID"/>
        </w:rPr>
        <w:t>roh jahat</w:t>
      </w:r>
      <w:r>
        <w:rPr>
          <w:lang w:val="id_ID" w:bidi="id_ID"/>
        </w:rPr>
        <w:t xml:space="preserve">. </w:t>
      </w:r>
    </w:p>
    <w:p>
      <w:pPr/>
      <w:r>
        <w:rPr>
          <w:lang w:val="id_ID" w:bidi="id_ID"/>
        </w:rPr>
      </w:r>
      <w:r>
        <w:rPr>
          <w:lang w:val="id_ID" w:bidi="id_ID"/>
        </w:rPr>
        <w:t xml:space="preserve">Allah telah menciptakan semua yang ada, dan oleh karena itu Allah juga menciptakan semua roh. Allah menciptakan mereka baik, sebagai </w:t>
      </w:r>
      <w:r>
        <w:rPr>
          <w:lang w:val="id_ID" w:bidi="id_ID"/>
        </w:rPr>
        <w:t>malaikat</w:t>
      </w:r>
      <w:r>
        <w:rPr>
          <w:lang w:val="id_ID" w:bidi="id_ID"/>
        </w:rPr>
        <w:t xml:space="preserve">, untuk melakukan pekerjaan-Nya. Tetapi beberapa malaikat memberontak terhadap Allah, dan mereka menjadi roh-roh jahat. Yang paling berkuasa dari roh jahat ini disebut iblis, atau Setan. </w:t>
      </w:r>
    </w:p>
    <w:p>
      <w:pPr/>
      <w:r>
        <w:rPr>
          <w:lang w:val="id_ID" w:bidi="id_ID"/>
        </w:rPr>
      </w:r>
      <w:r>
        <w:rPr>
          <w:lang w:val="id_ID" w:bidi="id_ID"/>
        </w:rPr>
        <w:t xml:space="preserve">Setan selalu berusaha untuk menghancurkan pekerjaan Tuhan. Setan menggoda manusia untuk tidak menaati Tuhan. Ia mencoba untuk membuat orang berpaling dari Allah dengan menipu mereka. Setan adalah berkuasa dan berbahaya, selalu mencari cara untuk ia dapat melawan Allah dan melawan umat Allah. </w:t>
      </w:r>
    </w:p>
    <w:p>
      <w:pPr/>
      <w:r>
        <w:rPr>
          <w:lang w:val="id_ID" w:bidi="id_ID"/>
        </w:rPr>
      </w:r>
      <w:r>
        <w:rPr>
          <w:lang w:val="id_ID" w:bidi="id_ID"/>
        </w:rPr>
        <w:t xml:space="preserve">Karena Setan masih berkuasa pada saat ini, kadang-kadang Alkitab menyebutnya "penguasa dunia ini." Kadang-kadang Setan disebut </w:t>
      </w:r>
      <w:r>
        <w:rPr>
          <w:b/>
          <w:lang w:val="id_ID" w:bidi="id_ID"/>
        </w:rPr>
        <w:t>Beelzebul</w:t>
      </w:r>
      <w:r>
        <w:rPr>
          <w:lang w:val="id_ID" w:bidi="id_ID"/>
        </w:rPr>
        <w:t xml:space="preserve">, yang berarti sesuatu yang seperti "tuan di tempat-tempat yang tinggi." Kadang-kadang ia disebut </w:t>
      </w:r>
      <w:r>
        <w:rPr>
          <w:b/>
          <w:lang w:val="id_ID" w:bidi="id_ID"/>
        </w:rPr>
        <w:t>Pendusta</w:t>
      </w:r>
      <w:r>
        <w:rPr>
          <w:lang w:val="id_ID" w:bidi="id_ID"/>
        </w:rPr>
        <w:t>. Kadang-kadang ia dibandingkan dengan naga atau ular.</w:t>
      </w:r>
    </w:p>
    <w:p>
      <w:pPr/>
      <w:r>
        <w:rPr>
          <w:lang w:val="id_ID" w:bidi="id_ID"/>
        </w:rPr>
      </w:r>
      <w:r>
        <w:rPr>
          <w:lang w:val="id_ID" w:bidi="id_ID"/>
        </w:rPr>
        <w:t xml:space="preserve">Namun, Allah jauh lebih berkuasa daripada Setan. Ketika Yesus mati dan </w:t>
      </w:r>
      <w:r>
        <w:rPr>
          <w:lang w:val="id_ID" w:bidi="id_ID"/>
        </w:rPr>
        <w:t>dibangkitkan</w:t>
      </w:r>
      <w:r>
        <w:rPr>
          <w:lang w:val="id_ID" w:bidi="id_ID"/>
        </w:rPr>
        <w:t>, Allah mematahkan kuasa Setan. Meskipun Allah masih mengizinkan Setan untuk menggunakan kuasa-Nya pada saat ini, ketika Yesus akan kembali, Yesus akan mengalahkan Setan untuk selamanya. Allah akan menghukum Setan dan semua roh jahat, dan mereka tidak akan pernah dapat melawan Allah dan umat-Nya lagi.</w:t>
      </w:r>
      <w:r>
        <w:rPr>
          <w:lang w:val="id_ID" w:bidi="id_ID"/>
        </w:rPr>
      </w:r>
      <w:r>
        <w:rPr>
          <w:lang w:val="id_ID" w:bidi="id_ID"/>
        </w:rPr>
      </w:r>
    </w:p>
    <w:p>
      <w:pPr/>
      <w:r>
        <w:rPr>
          <w:lang w:val="id_ID" w:bidi="id_ID"/>
        </w:rPr>
      </w:r>
    </w:p>
    <w:p>
      <w:pPr>
        <w:pStyle w:val="Heading2"/>
      </w:pPr>
      <w:r>
        <w:rPr>
          <w:lang w:val="id_ID" w:bidi="id_ID"/>
        </w:rPr>
        <w:t>Ibrani</w:t>
      </w:r>
      <w:r>
        <w:rPr>
          <w:lang w:val="id_ID" w:bidi="id_ID"/>
        </w:rPr>
      </w:r>
    </w:p>
    <w:p>
      <w:pPr/>
      <w:r>
        <w:rPr>
          <w:lang w:val="id_ID" w:bidi="id_ID"/>
        </w:rPr>
      </w:r>
      <w:r>
        <w:rPr>
          <w:lang w:val="id_ID" w:bidi="id_ID"/>
        </w:rPr>
        <w:t xml:space="preserve">Kata </w:t>
      </w:r>
      <w:r>
        <w:rPr>
          <w:b/>
          <w:lang w:val="id_ID" w:bidi="id_ID"/>
        </w:rPr>
        <w:t>Ibrani</w:t>
      </w:r>
      <w:r>
        <w:rPr>
          <w:lang w:val="id_ID" w:bidi="id_ID"/>
        </w:rPr>
        <w:t xml:space="preserve"> dapat merujuk kepada </w:t>
      </w:r>
      <w:r>
        <w:rPr>
          <w:lang w:val="id_ID" w:bidi="id_ID"/>
        </w:rPr>
        <w:t>keturunan</w:t>
      </w:r>
      <w:r>
        <w:rPr>
          <w:lang w:val="id_ID" w:bidi="id_ID"/>
        </w:rPr>
        <w:t xml:space="preserve"> </w:t>
      </w:r>
      <w:r>
        <w:rPr>
          <w:lang w:val="id_ID" w:bidi="id_ID"/>
        </w:rPr>
        <w:t>Abraham</w:t>
      </w:r>
      <w:r>
        <w:rPr>
          <w:lang w:val="id_ID" w:bidi="id_ID"/>
        </w:rPr>
        <w:t xml:space="preserve">. orang-orang menyebut keturunan Abraham orang-orang </w:t>
      </w:r>
      <w:r>
        <w:rPr>
          <w:lang w:val="id_ID" w:bidi="id_ID"/>
        </w:rPr>
        <w:t>Israel</w:t>
      </w:r>
      <w:r>
        <w:rPr>
          <w:lang w:val="id_ID" w:bidi="id_ID"/>
        </w:rPr>
        <w:t xml:space="preserve">, </w:t>
      </w:r>
      <w:r>
        <w:rPr>
          <w:lang w:val="id_ID" w:bidi="id_ID"/>
        </w:rPr>
        <w:t>Yahudi</w:t>
      </w:r>
      <w:r>
        <w:rPr>
          <w:lang w:val="id_ID" w:bidi="id_ID"/>
        </w:rPr>
        <w:t xml:space="preserve">, dan kadang-kadang Ibrani. Keturunan Abraham sering menyebut diri mereka sebagai orang-orang Ibrani ketika mereka berbicara kepada </w:t>
      </w:r>
      <w:r>
        <w:rPr>
          <w:lang w:val="id_ID" w:bidi="id_ID"/>
        </w:rPr>
        <w:t>orang-orang asing</w:t>
      </w:r>
      <w:r>
        <w:rPr>
          <w:lang w:val="id_ID" w:bidi="id_ID"/>
        </w:rPr>
        <w:t xml:space="preserve"> untuk membuat perbedaan antara mereka sendiri dan orang-orang dari kelompok etnis lain. Dengan cara yang sama, orang-orang asing sering merujuk kepada keturunan Abraham sebagai orang-orang Ibrani. </w:t>
      </w:r>
    </w:p>
    <w:p>
      <w:pPr/>
      <w:r>
        <w:rPr>
          <w:lang w:val="id_ID" w:bidi="id_ID"/>
        </w:rPr>
      </w:r>
      <w:r>
        <w:rPr>
          <w:lang w:val="id_ID" w:bidi="id_ID"/>
        </w:rPr>
        <w:t xml:space="preserve">Kata Ibrani juga merujuk kepada bahasa yang digunakan keturunan Abraham. Para penulis Perjanjian Lama menulis sebagian besar dalam bahasa Ibrani. </w:t>
      </w:r>
      <w:r>
        <w:rPr>
          <w:lang w:val="id_ID" w:bidi="id_ID"/>
        </w:rPr>
      </w:r>
      <w:r>
        <w:rPr>
          <w:lang w:val="id_ID" w:bidi="id_ID"/>
        </w:rPr>
      </w:r>
    </w:p>
    <w:p>
      <w:pPr/>
      <w:r>
        <w:rPr>
          <w:lang w:val="id_ID" w:bidi="id_ID"/>
        </w:rPr>
      </w:r>
    </w:p>
    <w:p>
      <w:pPr>
        <w:pStyle w:val="Heading2"/>
      </w:pPr>
      <w:r>
        <w:rPr>
          <w:lang w:val="id_ID" w:bidi="id_ID"/>
        </w:rPr>
        <w:t>imam</w:t>
      </w:r>
      <w:r>
        <w:rPr>
          <w:lang w:val="id_ID" w:bidi="id_ID"/>
        </w:rPr>
      </w:r>
    </w:p>
    <w:p>
      <w:pPr/>
      <w:r>
        <w:rPr>
          <w:lang w:val="id_ID" w:bidi="id_ID"/>
        </w:rPr>
      </w:r>
      <w:r>
        <w:rPr>
          <w:b/>
          <w:lang w:val="id_ID" w:bidi="id_ID"/>
        </w:rPr>
        <w:t>Para imam</w:t>
      </w:r>
      <w:r>
        <w:rPr>
          <w:lang w:val="id_ID" w:bidi="id_ID"/>
        </w:rPr>
        <w:t xml:space="preserve"> adalah orang-orang yang bekerja di </w:t>
      </w:r>
      <w:r>
        <w:rPr>
          <w:lang w:val="id_ID" w:bidi="id_ID"/>
        </w:rPr>
        <w:t>Bait</w:t>
      </w:r>
      <w:r>
        <w:rPr>
          <w:lang w:val="id_ID" w:bidi="id_ID"/>
        </w:rPr>
        <w:t xml:space="preserve"> Allah di </w:t>
      </w:r>
      <w:r>
        <w:rPr>
          <w:lang w:val="id_ID" w:bidi="id_ID"/>
        </w:rPr>
        <w:t>Yerusalem</w:t>
      </w:r>
      <w:r>
        <w:rPr>
          <w:lang w:val="id_ID" w:bidi="id_ID"/>
        </w:rPr>
        <w:t xml:space="preserve">. Sebelum orang-orang membangun Bait Suci, para imam bekerja di </w:t>
      </w:r>
      <w:r>
        <w:rPr>
          <w:lang w:val="id_ID" w:bidi="id_ID"/>
        </w:rPr>
        <w:t>Kemah Suci</w:t>
      </w:r>
      <w:r>
        <w:rPr>
          <w:lang w:val="id_ID" w:bidi="id_ID"/>
        </w:rPr>
        <w:t xml:space="preserve"> — yang adalah sebuah Bait Suci yang bisa dibawa, yaitu sebuah kemah. Bait Suci, dan sebelumnya kemah suci, adalah tempat di mana orang-orang </w:t>
      </w:r>
      <w:r>
        <w:rPr>
          <w:lang w:val="id_ID" w:bidi="id_ID"/>
        </w:rPr>
        <w:t>Israel</w:t>
      </w:r>
      <w:r>
        <w:rPr>
          <w:lang w:val="id_ID" w:bidi="id_ID"/>
        </w:rPr>
        <w:t xml:space="preserve"> menyembah Allah. Para imam bertanggung jawab untuk mempersembahkan </w:t>
      </w:r>
      <w:r>
        <w:rPr>
          <w:lang w:val="id_ID" w:bidi="id_ID"/>
        </w:rPr>
        <w:t>korban</w:t>
      </w:r>
      <w:r>
        <w:rPr>
          <w:lang w:val="id_ID" w:bidi="id_ID"/>
        </w:rPr>
        <w:t xml:space="preserve"> kepada Allah atas nama manusia. Mereka mengurus Bait Suci dan mengajarkan orang-orang bagaimana </w:t>
      </w:r>
      <w:r>
        <w:rPr>
          <w:lang w:val="id_ID" w:bidi="id_ID"/>
        </w:rPr>
        <w:t>menyembah</w:t>
      </w:r>
      <w:r>
        <w:rPr>
          <w:lang w:val="id_ID" w:bidi="id_ID"/>
        </w:rPr>
        <w:t xml:space="preserve"> Allah. </w:t>
      </w:r>
    </w:p>
    <w:p>
      <w:pPr/>
      <w:r>
        <w:rPr>
          <w:lang w:val="id_ID" w:bidi="id_ID"/>
        </w:rPr>
      </w:r>
      <w:r>
        <w:rPr>
          <w:lang w:val="id_ID" w:bidi="id_ID"/>
        </w:rPr>
        <w:t xml:space="preserve">Allah adalah </w:t>
      </w:r>
      <w:r>
        <w:rPr>
          <w:lang w:val="id_ID" w:bidi="id_ID"/>
        </w:rPr>
        <w:t>kudus</w:t>
      </w:r>
      <w:r>
        <w:rPr>
          <w:lang w:val="id_ID" w:bidi="id_ID"/>
        </w:rPr>
        <w:t xml:space="preserve">, dan manusia tidak bisa datang kepada-Nya begitu saja, karena manusia adalah </w:t>
      </w:r>
      <w:r>
        <w:rPr>
          <w:lang w:val="id_ID" w:bidi="id_ID"/>
        </w:rPr>
        <w:t>berdosa</w:t>
      </w:r>
      <w:r>
        <w:rPr>
          <w:lang w:val="id_ID" w:bidi="id_ID"/>
        </w:rPr>
        <w:t xml:space="preserve">. Karena umat manusia adalah berdosa, mereka adalah </w:t>
      </w:r>
      <w:r>
        <w:rPr>
          <w:lang w:val="id_ID" w:bidi="id_ID"/>
        </w:rPr>
        <w:t>najis</w:t>
      </w:r>
      <w:r>
        <w:rPr>
          <w:lang w:val="id_ID" w:bidi="id_ID"/>
        </w:rPr>
        <w:t xml:space="preserve">. Dalam Alkitab, menjadi najis berarti tidak layak untuk datang di hadapan Allah. orang-orang harus menjadi tahir terlebih dahulu. Pekerjaan para imam adalah membuat orang-orang tahir — </w:t>
      </w:r>
      <w:r>
        <w:rPr>
          <w:lang w:val="id_ID" w:bidi="id_ID"/>
        </w:rPr>
        <w:t>mentahirkan</w:t>
      </w:r>
      <w:r>
        <w:rPr>
          <w:lang w:val="id_ID" w:bidi="id_ID"/>
        </w:rPr>
        <w:t xml:space="preserve"> mereka. Para imam melakukan hal ini dengan mempersembahkan </w:t>
      </w:r>
      <w:r>
        <w:rPr>
          <w:lang w:val="id_ID" w:bidi="id_ID"/>
        </w:rPr>
        <w:t>korban</w:t>
      </w:r>
      <w:r>
        <w:rPr>
          <w:lang w:val="id_ID" w:bidi="id_ID"/>
        </w:rPr>
        <w:t xml:space="preserve"> atas nama orang-orang, dan dengan mengajarkan orang-orang bagaimana hidup. Mereka melakukan upacara yang melambangkan bahwa orang-orang menjadi suci. Oleh karena itu para imam berada di antara Allah dan manusia. Mereka menjadikan mungkin bagi manusia untuk datang di hadapan Allah dan memiliki </w:t>
      </w:r>
      <w:r>
        <w:rPr>
          <w:b/>
          <w:lang w:val="id_ID" w:bidi="id_ID"/>
        </w:rPr>
        <w:t>hubungan</w:t>
      </w:r>
      <w:r>
        <w:rPr>
          <w:lang w:val="id_ID" w:bidi="id_ID"/>
        </w:rPr>
        <w:t xml:space="preserve"> yang baik dengan Allah secara terus menerus. Mereka menyucikan orang-orang, sehingga Allah dapat turun dan bertemu dengan mereka. Para imam adalah orang-orang yang sangat penting bagi orang-orang </w:t>
      </w:r>
      <w:r>
        <w:rPr>
          <w:lang w:val="id_ID" w:bidi="id_ID"/>
        </w:rPr>
        <w:t>Yahudi</w:t>
      </w:r>
      <w:r>
        <w:rPr>
          <w:lang w:val="id_ID" w:bidi="id_ID"/>
        </w:rPr>
        <w:t xml:space="preserve">. Karena orang-orang tetap berdosa, para imam harus sering mempersembahkan korban dan mentahirkan orang-orang lagi dan lagi. </w:t>
      </w:r>
    </w:p>
    <w:p>
      <w:pPr/>
      <w:r>
        <w:rPr>
          <w:lang w:val="id_ID" w:bidi="id_ID"/>
        </w:rPr>
      </w:r>
      <w:r>
        <w:rPr>
          <w:lang w:val="id_ID" w:bidi="id_ID"/>
        </w:rPr>
        <w:t xml:space="preserve">Hanya orang-orang tertentu yang bisa menjadi seorang imam. </w:t>
      </w:r>
      <w:r>
        <w:rPr>
          <w:lang w:val="id_ID" w:bidi="id_ID"/>
        </w:rPr>
        <w:t>Orang-orang Israel</w:t>
      </w:r>
      <w:r>
        <w:rPr>
          <w:lang w:val="id_ID" w:bidi="id_ID"/>
        </w:rPr>
        <w:t xml:space="preserve"> terbagi menjadi 12 suku. Satu suku disebut suku Lewi, dan orang-orang dalam suku ini disebut orang-orang </w:t>
      </w:r>
      <w:r>
        <w:rPr>
          <w:lang w:val="id_ID" w:bidi="id_ID"/>
        </w:rPr>
        <w:t>Lewi</w:t>
      </w:r>
      <w:r>
        <w:rPr>
          <w:lang w:val="id_ID" w:bidi="id_ID"/>
        </w:rPr>
        <w:t>. Musa, melalui dia Allah memberikan hukum kepada orang-orang-</w:t>
      </w:r>
      <w:r>
        <w:rPr>
          <w:lang w:val="id_ID" w:bidi="id_ID"/>
        </w:rPr>
        <w:t>orang</w:t>
      </w:r>
      <w:r>
        <w:rPr>
          <w:lang w:val="id_ID" w:bidi="id_ID"/>
        </w:rPr>
        <w:t xml:space="preserve">, adalah seorang Lewi. Dan saudara Musa Harun juga adalah seorang Lewi. Harun menjadi imam </w:t>
      </w:r>
      <w:r>
        <w:rPr>
          <w:lang w:val="id_ID" w:bidi="id_ID"/>
        </w:rPr>
        <w:t>besar pertama</w:t>
      </w:r>
      <w:r>
        <w:rPr>
          <w:lang w:val="id_ID" w:bidi="id_ID"/>
        </w:rPr>
        <w:t xml:space="preserve"> dari orang-orang Yahudi. Imam besar adalah imam yang paling penting. Allah menjadikan anak-anak Harun sebagai imam-imam pertama. Sejak saat itu dan seterusnya, semua </w:t>
      </w:r>
      <w:r>
        <w:rPr>
          <w:lang w:val="id_ID" w:bidi="id_ID"/>
        </w:rPr>
        <w:t>keturunan</w:t>
      </w:r>
      <w:r>
        <w:rPr>
          <w:lang w:val="id_ID" w:bidi="id_ID"/>
        </w:rPr>
        <w:t xml:space="preserve"> laki-laki Harun menjadi imam. </w:t>
      </w:r>
    </w:p>
    <w:p>
      <w:pPr/>
      <w:r>
        <w:rPr>
          <w:lang w:val="id_ID" w:bidi="id_ID"/>
        </w:rPr>
      </w:r>
      <w:r>
        <w:rPr>
          <w:lang w:val="id_ID" w:bidi="id_ID"/>
        </w:rPr>
        <w:t xml:space="preserve">Ada juga orang-orang Lewi yang bukan keturunan Harun. Orang-orang ini juga menjadi penting. Mereka membantu para imam dalam tugas mereka. Alkitab sering berbicara tentang "para imam dan orang Lewi." Para imam disebutkan secara terpisah karena mereka lebih penting, meskipun para imam sendiri juga adalah orang-orang Lewi. </w:t>
      </w:r>
    </w:p>
    <w:p>
      <w:pPr/>
      <w:r>
        <w:rPr>
          <w:lang w:val="id_ID" w:bidi="id_ID"/>
        </w:rPr>
      </w:r>
      <w:r>
        <w:rPr>
          <w:lang w:val="id_ID" w:bidi="id_ID"/>
        </w:rPr>
        <w:t xml:space="preserve">Pada masa Yesus, beberapa imam juga adalah para pemimpin dari rakyat. Mereka disebut imam kepala. Para imam kepala atau pemimpin ini sering adalah orang-orang kaya yang memiliki hubungan dengan imam besar. Mereka sering termasuk dalam kelompok para pemimpin agama yang disebut </w:t>
      </w:r>
      <w:r>
        <w:rPr>
          <w:lang w:val="id_ID" w:bidi="id_ID"/>
        </w:rPr>
        <w:t>Saduki</w:t>
      </w:r>
      <w:r>
        <w:rPr>
          <w:lang w:val="id_ID" w:bidi="id_ID"/>
        </w:rPr>
        <w:t xml:space="preserve"> dan adalah bagian dari dewan Yahudi, yang bernama </w:t>
      </w:r>
      <w:r>
        <w:rPr>
          <w:lang w:val="id_ID" w:bidi="id_ID"/>
        </w:rPr>
        <w:t>Sanhedrin</w:t>
      </w:r>
      <w:r>
        <w:rPr>
          <w:lang w:val="id_ID" w:bidi="id_ID"/>
        </w:rPr>
        <w:t xml:space="preserve">. Para imam kepala sering berdebat dengan Yesus. </w:t>
      </w:r>
    </w:p>
    <w:p>
      <w:pPr/>
      <w:r>
        <w:rPr>
          <w:lang w:val="id_ID" w:bidi="id_ID"/>
        </w:rPr>
      </w:r>
      <w:r>
        <w:rPr>
          <w:lang w:val="id_ID" w:bidi="id_ID"/>
        </w:rPr>
        <w:t xml:space="preserve">Orang-orang yang tinggal di negara-negara di sekitar </w:t>
      </w:r>
      <w:r>
        <w:rPr>
          <w:lang w:val="id_ID" w:bidi="id_ID"/>
        </w:rPr>
        <w:t>Israel</w:t>
      </w:r>
      <w:r>
        <w:rPr>
          <w:lang w:val="id_ID" w:bidi="id_ID"/>
        </w:rPr>
        <w:t xml:space="preserve"> juga memiliki orang-orang yang berdiri di antara orang-orang dan dewa-dewa mereka. Alkitab juga menyebut orang-orang ini adalah imam-imam, tetapi mereka sangat berbeda dari para imam-imam Yahudi. </w:t>
      </w:r>
    </w:p>
    <w:p>
      <w:pPr/>
      <w:r>
        <w:rPr>
          <w:lang w:val="id_ID" w:bidi="id_ID"/>
        </w:rPr>
      </w:r>
      <w:r>
        <w:rPr>
          <w:b/>
          <w:lang w:val="id_ID" w:bidi="id_ID"/>
        </w:rPr>
        <w:t>Ketika saudara sedang menerjemahkan kata "berdoa" berhati-hatilah dengan hal-hal berikut ini:</w:t>
      </w:r>
      <w:r>
        <w:rPr>
          <w:lang w:val="id_ID" w:bidi="id_ID"/>
        </w:rPr>
        <w:t xml:space="preserve"> </w:t>
      </w:r>
    </w:p>
    <w:p>
      <w:pPr/>
      <w:r>
        <w:rPr>
          <w:lang w:val="id_ID" w:bidi="id_ID"/>
        </w:rPr>
      </w:r>
      <w:r>
        <w:rPr>
          <w:lang w:val="id_ID" w:bidi="id_ID"/>
        </w:rPr>
        <w:t xml:space="preserve">Bahasa saudara mungkin memiliki sebuah kata yang berarti seseorang yang mempersembahkan korban kepada Allah. Ini mungkin adalah kata yang sama artinya dengan kata dalam alkitab untuk imam. Mungkin saudara perlu membuat perubahan kecil, seperti mengatakan "seorang imam dari Allah." Tetapi berhati-hatilah bahwa orang-orang tidak akan bingung. Mungkin hal-hal yang dilakukan oleh seorang "imam" dalam komunitas saudara berbeda jauh dari apa yang dilakukan oleh seorang imam dalam Alkitab. Mungkin saudara perlu membuat kata atau frasa baru, seperti "seseorang yang mempersembahkan korban kepada Allah," atau "seorang yang beribadah kepada Allah," atau "seorang yang bekerja di bait Allah." Tetapi ingatlah bahwa saudara juga perlu memiliki kata untuk seorang Lewi. Seorang Lewi dapat menjadi seorang "penolong dari seorang imam," seorang "penolong di bait suci," atau seorang "keturunan Lewi yang membantu di bait suci." </w:t>
      </w:r>
    </w:p>
    <w:p>
      <w:pPr/>
      <w:r>
        <w:rPr>
          <w:lang w:val="id_ID" w:bidi="id_ID"/>
        </w:rPr>
      </w:r>
      <w:r>
        <w:rPr>
          <w:lang w:val="id_ID" w:bidi="id_ID"/>
        </w:rPr>
        <w:t xml:space="preserve">Beberapa </w:t>
      </w:r>
      <w:r>
        <w:rPr>
          <w:lang w:val="id_ID" w:bidi="id_ID"/>
        </w:rPr>
        <w:t>gereja</w:t>
      </w:r>
      <w:r>
        <w:rPr>
          <w:lang w:val="id_ID" w:bidi="id_ID"/>
        </w:rPr>
        <w:t xml:space="preserve"> </w:t>
      </w:r>
      <w:r>
        <w:rPr>
          <w:lang w:val="id_ID" w:bidi="id_ID"/>
        </w:rPr>
        <w:t>Kristen</w:t>
      </w:r>
      <w:r>
        <w:rPr>
          <w:lang w:val="id_ID" w:bidi="id_ID"/>
        </w:rPr>
        <w:t xml:space="preserve"> menggunakan kata "imam" untuk seorang pemimpin dalam gereja. Bukanlah ide yang baik untuk menggunakan kata yang sama ini untuk "imam" dalam Alkitab, karena artinya itu sangat berbeda. Seorang pemimpin di gereja tidak mempersembahkan korban seperti yang dilakukan oleh para imam dalam Alkitab. </w:t>
      </w:r>
    </w:p>
    <w:p>
      <w:pPr/>
      <w:r>
        <w:rPr>
          <w:lang w:val="id_ID" w:bidi="id_ID"/>
        </w:rPr>
      </w:r>
      <w:r>
        <w:rPr>
          <w:lang w:val="id_ID" w:bidi="id_ID"/>
        </w:rPr>
        <w:t xml:space="preserve">Ingatlah bahwa saudara juga membutuhkan kata untuk imam kepala — para imam yang paling penting — dan untuk imam besar, yang adalah imam yang paling penting dari semua. </w:t>
      </w:r>
      <w:r>
        <w:rPr>
          <w:lang w:val="id_ID" w:bidi="id_ID"/>
        </w:rPr>
      </w:r>
      <w:r>
        <w:rPr>
          <w:lang w:val="id_ID" w:bidi="id_ID"/>
        </w:rPr>
      </w:r>
    </w:p>
    <w:p>
      <w:pPr/>
      <w:r>
        <w:rPr>
          <w:lang w:val="id_ID" w:bidi="id_ID"/>
        </w:rPr>
      </w:r>
    </w:p>
    <w:p>
      <w:pPr>
        <w:pStyle w:val="Heading2"/>
      </w:pPr>
      <w:r>
        <w:rPr>
          <w:lang w:val="id_ID" w:bidi="id_ID"/>
        </w:rPr>
        <w:t>imam besar</w:t>
      </w:r>
      <w:r>
        <w:rPr>
          <w:lang w:val="id_ID" w:bidi="id_ID"/>
        </w:rPr>
      </w:r>
    </w:p>
    <w:p>
      <w:pPr/>
      <w:r>
        <w:rPr>
          <w:lang w:val="id_ID" w:bidi="id_ID"/>
        </w:rPr>
      </w:r>
      <w:r>
        <w:rPr>
          <w:lang w:val="id_ID" w:bidi="id_ID"/>
        </w:rPr>
        <w:t>Para imam</w:t>
      </w:r>
      <w:r>
        <w:rPr>
          <w:lang w:val="id_ID" w:bidi="id_ID"/>
        </w:rPr>
        <w:t xml:space="preserve"> adalah orang-orang yang bekerja di </w:t>
      </w:r>
      <w:r>
        <w:rPr>
          <w:lang w:val="id_ID" w:bidi="id_ID"/>
        </w:rPr>
        <w:t>Bait</w:t>
      </w:r>
      <w:r>
        <w:rPr>
          <w:lang w:val="id_ID" w:bidi="id_ID"/>
        </w:rPr>
        <w:t xml:space="preserve"> Allah di </w:t>
      </w:r>
      <w:r>
        <w:rPr>
          <w:lang w:val="id_ID" w:bidi="id_ID"/>
        </w:rPr>
        <w:t>Yerusalem</w:t>
      </w:r>
      <w:r>
        <w:rPr>
          <w:lang w:val="id_ID" w:bidi="id_ID"/>
        </w:rPr>
        <w:t xml:space="preserve">. Para imam bertanggung jawab untuk mempersembahkan </w:t>
      </w:r>
      <w:r>
        <w:rPr>
          <w:lang w:val="id_ID" w:bidi="id_ID"/>
        </w:rPr>
        <w:t>korban</w:t>
      </w:r>
      <w:r>
        <w:rPr>
          <w:lang w:val="id_ID" w:bidi="id_ID"/>
        </w:rPr>
        <w:t xml:space="preserve"> kepada Allah atas nama manusia. Mereka mengurus Bait Suci dan mengajarkan orang Israel bagaimana </w:t>
      </w:r>
      <w:r>
        <w:rPr>
          <w:lang w:val="id_ID" w:bidi="id_ID"/>
        </w:rPr>
        <w:t>menyembah</w:t>
      </w:r>
      <w:r>
        <w:rPr>
          <w:lang w:val="id_ID" w:bidi="id_ID"/>
        </w:rPr>
        <w:t xml:space="preserve"> Allah. Para imam berada di antara Allah dan manusia, memungkinkan bagi manusia untuk datang di hadapan Allah. Karena orang-orang </w:t>
      </w:r>
      <w:r>
        <w:rPr>
          <w:lang w:val="id_ID" w:bidi="id_ID"/>
        </w:rPr>
        <w:t>berdosa</w:t>
      </w:r>
      <w:r>
        <w:rPr>
          <w:lang w:val="id_ID" w:bidi="id_ID"/>
        </w:rPr>
        <w:t xml:space="preserve">, mereka adalah </w:t>
      </w:r>
      <w:r>
        <w:rPr>
          <w:lang w:val="id_ID" w:bidi="id_ID"/>
        </w:rPr>
        <w:t>najis</w:t>
      </w:r>
      <w:r>
        <w:rPr>
          <w:lang w:val="id_ID" w:bidi="id_ID"/>
        </w:rPr>
        <w:t xml:space="preserve">. Dalam Alkitab, menjadi najis berarti tidak layak untuk datang di hadapan Allah. orang-orang harus menjadi tahir terlebih dahulu. Pekerjaan para imam adalah membuat orang-orang tahir — </w:t>
      </w:r>
      <w:r>
        <w:rPr>
          <w:lang w:val="id_ID" w:bidi="id_ID"/>
        </w:rPr>
        <w:t>mentahirkan</w:t>
      </w:r>
      <w:r>
        <w:rPr>
          <w:lang w:val="id_ID" w:bidi="id_ID"/>
        </w:rPr>
        <w:t xml:space="preserve"> mereka. Para imam melakukan hal ini dengan mempersembahkan korban atas nama orang-orang, dan dengan mengajarkan orang-orang bagaimana hidup. </w:t>
      </w:r>
    </w:p>
    <w:p>
      <w:pPr/>
      <w:r>
        <w:rPr>
          <w:lang w:val="id_ID" w:bidi="id_ID"/>
        </w:rPr>
      </w:r>
      <w:r>
        <w:rPr>
          <w:lang w:val="id_ID" w:bidi="id_ID"/>
        </w:rPr>
        <w:t xml:space="preserve">Salah satu imam bernama </w:t>
      </w:r>
      <w:r>
        <w:rPr>
          <w:b/>
          <w:lang w:val="id_ID" w:bidi="id_ID"/>
        </w:rPr>
        <w:t>imam besar</w:t>
      </w:r>
      <w:r>
        <w:rPr>
          <w:lang w:val="id_ID" w:bidi="id_ID"/>
        </w:rPr>
        <w:t xml:space="preserve">. Imam besar adalah imam yang paling penting. Imam besar memiliki fungsi yang sangat penting. Sekali setahun ada perayaan yang bernama Hari </w:t>
      </w:r>
      <w:r>
        <w:rPr>
          <w:b/>
          <w:lang w:val="id_ID" w:bidi="id_ID"/>
        </w:rPr>
        <w:t>Pendamaian</w:t>
      </w:r>
      <w:r>
        <w:rPr>
          <w:lang w:val="id_ID" w:bidi="id_ID"/>
        </w:rPr>
        <w:t xml:space="preserve"> Ini berarti sesuatu seperti "hari besar </w:t>
      </w:r>
      <w:r>
        <w:rPr>
          <w:lang w:val="id_ID" w:bidi="id_ID"/>
        </w:rPr>
        <w:t>pengampunan</w:t>
      </w:r>
      <w:r>
        <w:rPr>
          <w:lang w:val="id_ID" w:bidi="id_ID"/>
        </w:rPr>
        <w:t xml:space="preserve"> atau rekonsiliasi." Pada hari ini, imam besar mempersembahkan korban atas nama semua orang </w:t>
      </w:r>
      <w:r>
        <w:rPr>
          <w:lang w:val="id_ID" w:bidi="id_ID"/>
        </w:rPr>
        <w:t>Israel</w:t>
      </w:r>
      <w:r>
        <w:rPr>
          <w:lang w:val="id_ID" w:bidi="id_ID"/>
        </w:rPr>
        <w:t xml:space="preserve"> untuk meminta pengampunan untuk semua dosa yang telah mereka lakukan pada tahun sebelumnya. Imam besar pertama-tama harus meminta pengampunan untuk dosanya sendiri, dan kemudian untuk dosa semua orang. Imam besar membunuh seekor domba, dan mengambil darah di dalam Bait Suci. Bagian terdalam dari Bait Suci disebut </w:t>
      </w:r>
      <w:r>
        <w:rPr>
          <w:b/>
          <w:lang w:val="id_ID" w:bidi="id_ID"/>
        </w:rPr>
        <w:t>Ruang Yang Maha Suci</w:t>
      </w:r>
      <w:r>
        <w:rPr>
          <w:lang w:val="id_ID" w:bidi="id_ID"/>
        </w:rPr>
        <w:t xml:space="preserve">. Hari pengampunan yang besar adalah satu-satunya waktu dalam setahun bahwa siapa pun diizinkan untuk datang ke tempat itu. Imam besar menggunakan darah anak domba yang ia bunuh dan memercikkannya di Ruang Maha Kudus. Dosa orang-orang telah membuat Bait Suci Allah yang kudus najis, dan dengan memercikkan darah, Bait Suci itu menjadi suci lagi. Oleh karena korban anak domba ini, memungkinkan bagi Allah dan orang-orang untuk memiliki hubungan lagi </w:t>
      </w:r>
    </w:p>
    <w:p>
      <w:pPr/>
      <w:r>
        <w:rPr>
          <w:lang w:val="id_ID" w:bidi="id_ID"/>
        </w:rPr>
      </w:r>
      <w:r>
        <w:rPr>
          <w:lang w:val="id_ID" w:bidi="id_ID"/>
        </w:rPr>
        <w:t xml:space="preserve">Kemudian dalam Perjanjian Baru, penulis kitab Ibrani membandingkan pekerjaan yang dilakukan Yesus dengan pekerjaan seorang imam besar pada hari pengampunan yang besar itu. Yesus menjadikan manusia tahir — seperti seorang imam besar membuat orang-orang tahir. Yesus memungkinkan bagi orang-orang dan Allah untuk memiliki hubungan lagi. Tetapi Yesus tidak membunuh seekor domba untuk melakukan hal ini: Yesus sendiri mati. Jadi Yesus adalah anak domba, serta imam besar! Tetapi Yesus tidak perlu memohon pengampunan untuk dosa-dosa-Nya sendiri terlebih dahulu, karena Yesus tidak pernah berbuat dosa. Dan bukannya harus mengulangi korban ini tahun demi tahun, Yesus melakukan ini sekali dan untuk selamanya, untuk semua orang yang </w:t>
      </w:r>
      <w:r>
        <w:rPr>
          <w:lang w:val="id_ID" w:bidi="id_ID"/>
        </w:rPr>
        <w:t>percaya</w:t>
      </w:r>
      <w:r>
        <w:rPr>
          <w:lang w:val="id_ID" w:bidi="id_ID"/>
        </w:rPr>
        <w:t xml:space="preserve"> kepada-Nya </w:t>
      </w:r>
      <w:r>
        <w:rPr>
          <w:lang w:val="id_ID" w:bidi="id_ID"/>
        </w:rPr>
      </w:r>
      <w:r>
        <w:rPr>
          <w:lang w:val="id_ID" w:bidi="id_ID"/>
        </w:rPr>
      </w:r>
    </w:p>
    <w:p>
      <w:pPr/>
      <w:r>
        <w:rPr>
          <w:lang w:val="id_ID" w:bidi="id_ID"/>
        </w:rPr>
      </w:r>
    </w:p>
    <w:p>
      <w:pPr>
        <w:pStyle w:val="Heading2"/>
      </w:pPr>
      <w:r>
        <w:rPr>
          <w:lang w:val="id_ID" w:bidi="id_ID"/>
        </w:rPr>
        <w:t>iman</w:t>
      </w:r>
      <w:r>
        <w:rPr>
          <w:lang w:val="id_ID" w:bidi="id_ID"/>
        </w:rPr>
      </w:r>
    </w:p>
    <w:p>
      <w:pPr/>
      <w:r>
        <w:rPr>
          <w:lang w:val="id_ID" w:bidi="id_ID"/>
        </w:rPr>
      </w:r>
      <w:r>
        <w:rPr>
          <w:lang w:val="id_ID" w:bidi="id_ID"/>
        </w:rPr>
        <w:t>Percaya</w:t>
      </w:r>
      <w:r>
        <w:rPr>
          <w:lang w:val="id_ID" w:bidi="id_ID"/>
        </w:rPr>
        <w:t xml:space="preserve"> dan beriman memiliki </w:t>
      </w:r>
      <w:r>
        <w:rPr>
          <w:b/>
          <w:lang w:val="id_ID" w:bidi="id_ID"/>
        </w:rPr>
        <w:t>arti</w:t>
      </w:r>
      <w:r>
        <w:rPr>
          <w:lang w:val="id_ID" w:bidi="id_ID"/>
        </w:rPr>
        <w:t xml:space="preserve"> yang sama, </w:t>
      </w:r>
    </w:p>
    <w:p>
      <w:pPr/>
      <w:r>
        <w:rPr>
          <w:lang w:val="id_ID" w:bidi="id_ID"/>
        </w:rPr>
      </w:r>
      <w:r>
        <w:rPr>
          <w:lang w:val="id_ID" w:bidi="id_ID"/>
        </w:rPr>
        <w:t xml:space="preserve">Jika saudara percaya kepada seseorang, saudara akan percaya bahwa apa yang dikatakan orang itu tentang dirinya adalah benar. Kemudian saudara percaya kepada orang itu dan berkomitmen untuk melakukan apa saja yang dikatakan orang itu kepada saudara. </w:t>
      </w:r>
    </w:p>
    <w:p>
      <w:pPr/>
      <w:r>
        <w:rPr>
          <w:lang w:val="id_ID" w:bidi="id_ID"/>
        </w:rPr>
      </w:r>
      <w:r>
        <w:rPr>
          <w:lang w:val="id_ID" w:bidi="id_ID"/>
        </w:rPr>
        <w:t>Abraham</w:t>
      </w:r>
      <w:r>
        <w:rPr>
          <w:lang w:val="id_ID" w:bidi="id_ID"/>
        </w:rPr>
        <w:t xml:space="preserve"> percaya bahwa Allah mengatakan yang benar ketika Dia berjanji bahwa Abraham akan memiliki banyak </w:t>
      </w:r>
      <w:r>
        <w:rPr>
          <w:lang w:val="id_ID" w:bidi="id_ID"/>
        </w:rPr>
        <w:t>keturunan</w:t>
      </w:r>
      <w:r>
        <w:rPr>
          <w:lang w:val="id_ID" w:bidi="id_ID"/>
        </w:rPr>
        <w:t>, meskipun Abraham sudah tua dan belum memiliki satu anak pun. Abraham percaya bahwa Allah akan menggenapi janji-Nya, meskipun itu kelihatannya mustahil.</w:t>
      </w:r>
    </w:p>
    <w:p>
      <w:pPr/>
      <w:r>
        <w:rPr>
          <w:lang w:val="id_ID" w:bidi="id_ID"/>
        </w:rPr>
      </w:r>
      <w:r>
        <w:rPr>
          <w:lang w:val="id_ID" w:bidi="id_ID"/>
        </w:rPr>
        <w:t>Jika saudara percaya kepada Allah saudara akan menerima bahwa Allah itu ada dan apa saja yang dikatakan Allah dalam Alkitab adalah benar. Saudara percaya bahwa Allah akan menggenapi semua janji-Nya, bahkan ketika itu kelihatannya mustahil. Akibatnya, saudara berkomitmen untuk menaati semua yang Allah ingin saudara lakukan.</w:t>
      </w:r>
    </w:p>
    <w:p>
      <w:pPr/>
      <w:r>
        <w:rPr>
          <w:lang w:val="id_ID" w:bidi="id_ID"/>
        </w:rPr>
      </w:r>
      <w:r>
        <w:rPr>
          <w:lang w:val="id_ID" w:bidi="id_ID"/>
        </w:rPr>
        <w:t xml:space="preserve">Ketika saudara percaya kepada Yesus, saudara percaya bahwa Yesus memang </w:t>
      </w:r>
      <w:r>
        <w:rPr>
          <w:lang w:val="id_ID" w:bidi="id_ID"/>
        </w:rPr>
        <w:t>Anak Allah</w:t>
      </w:r>
      <w:r>
        <w:rPr>
          <w:lang w:val="id_ID" w:bidi="id_ID"/>
        </w:rPr>
        <w:t xml:space="preserve">. Saudara percaya bahwa Yesus memang telah mati untuk </w:t>
      </w:r>
      <w:r>
        <w:rPr>
          <w:lang w:val="id_ID" w:bidi="id_ID"/>
        </w:rPr>
        <w:t>dosa-dosa saudara,</w:t>
      </w:r>
      <w:r>
        <w:rPr>
          <w:lang w:val="id_ID" w:bidi="id_ID"/>
        </w:rPr>
        <w:t xml:space="preserve"> dan bahwa Allah telah </w:t>
      </w:r>
      <w:r>
        <w:rPr>
          <w:lang w:val="id_ID" w:bidi="id_ID"/>
        </w:rPr>
        <w:t>mengampuni</w:t>
      </w:r>
      <w:r>
        <w:rPr>
          <w:lang w:val="id_ID" w:bidi="id_ID"/>
        </w:rPr>
        <w:t xml:space="preserve"> dan menerima saudara. Sebagai akibatnya saudara berkomitmen untuk melakukan semua yang telah diperintahkan Yesus.</w:t>
      </w:r>
    </w:p>
    <w:p>
      <w:pPr/>
      <w:r>
        <w:rPr>
          <w:lang w:val="id_ID" w:bidi="id_ID"/>
        </w:rPr>
      </w:r>
      <w:r>
        <w:rPr>
          <w:lang w:val="id_ID" w:bidi="id_ID"/>
        </w:rPr>
        <w:t xml:space="preserve">Alkitab kadang-kadang mengatakan bahwa orang-orang harus percaya kepada </w:t>
      </w:r>
      <w:r>
        <w:rPr>
          <w:b/>
          <w:lang w:val="id_ID" w:bidi="id_ID"/>
        </w:rPr>
        <w:t>nama</w:t>
      </w:r>
      <w:r>
        <w:rPr>
          <w:lang w:val="id_ID" w:bidi="id_ID"/>
        </w:rPr>
        <w:t xml:space="preserve"> Yesus. Ini memiliki arti yang sama seperti percaya kepada Yesus.</w:t>
      </w:r>
    </w:p>
    <w:p>
      <w:pPr/>
      <w:r>
        <w:rPr>
          <w:lang w:val="id_ID" w:bidi="id_ID"/>
        </w:rPr>
      </w:r>
      <w:r>
        <w:rPr>
          <w:lang w:val="id_ID" w:bidi="id_ID"/>
        </w:rPr>
        <w:t xml:space="preserve">Seseorang yang memiliki iman atau kepercayaan yang besar, sangat percaya kepada Allah atau Yesus. </w:t>
      </w:r>
    </w:p>
    <w:p>
      <w:pPr/>
      <w:r>
        <w:rPr>
          <w:lang w:val="id_ID" w:bidi="id_ID"/>
        </w:rPr>
      </w:r>
      <w:r>
        <w:rPr>
          <w:b/>
          <w:lang w:val="id_ID" w:bidi="id_ID"/>
        </w:rPr>
        <w:t>Bilamana saudara sedang menerjemahkan "percaya," berhati-hatilah dengan hal-hal berikut:</w:t>
      </w:r>
    </w:p>
    <w:p>
      <w:pPr/>
      <w:r>
        <w:rPr>
          <w:lang w:val="id_ID" w:bidi="id_ID"/>
        </w:rPr>
      </w:r>
      <w:r>
        <w:rPr>
          <w:lang w:val="id_ID" w:bidi="id_ID"/>
        </w:rPr>
        <w:t>Dalam beberapa bahasa, kata "percaya" dapat terdengar seperti seseorang hanya berha</w:t>
      </w:r>
      <w:r>
        <w:rPr>
          <w:b/>
          <w:lang w:val="id_ID" w:bidi="id_ID"/>
        </w:rPr>
        <w:t>rap bahw</w:t>
      </w:r>
      <w:r>
        <w:rPr>
          <w:lang w:val="id_ID" w:bidi="id_ID"/>
        </w:rPr>
        <w:t>a sesuatu adalah benar, tetapi mereka tidak yakin. Ini bukanlah arti yang benar. Oleh karena itu, kadang-kadang akan lebih baik menggunakan kata yang berarti "percaya."</w:t>
      </w:r>
      <w:r>
        <w:rPr>
          <w:lang w:val="id_ID" w:bidi="id_ID"/>
        </w:rPr>
      </w:r>
      <w:r>
        <w:rPr>
          <w:lang w:val="id_ID" w:bidi="id_ID"/>
        </w:rPr>
      </w:r>
    </w:p>
    <w:p>
      <w:pPr/>
      <w:r>
        <w:rPr>
          <w:lang w:val="id_ID" w:bidi="id_ID"/>
        </w:rPr>
      </w:r>
    </w:p>
    <w:p>
      <w:pPr>
        <w:pStyle w:val="Heading2"/>
      </w:pPr>
      <w:r>
        <w:rPr>
          <w:lang w:val="id_ID" w:bidi="id_ID"/>
        </w:rPr>
        <w:t>injil</w:t>
      </w:r>
      <w:r>
        <w:rPr>
          <w:lang w:val="id_ID" w:bidi="id_ID"/>
        </w:rPr>
      </w:r>
    </w:p>
    <w:p>
      <w:pPr/>
      <w:r>
        <w:rPr>
          <w:lang w:val="id_ID" w:bidi="id_ID"/>
        </w:rPr>
      </w:r>
      <w:r>
        <w:rPr>
          <w:lang w:val="id_ID" w:bidi="id_ID"/>
        </w:rPr>
        <w:t xml:space="preserve">Kata </w:t>
      </w:r>
      <w:r>
        <w:rPr>
          <w:b/>
          <w:lang w:val="id_ID" w:bidi="id_ID"/>
        </w:rPr>
        <w:t>injil</w:t>
      </w:r>
      <w:r>
        <w:rPr>
          <w:lang w:val="id_ID" w:bidi="id_ID"/>
        </w:rPr>
        <w:t xml:space="preserve"> adalah terjemahan dari kata </w:t>
      </w:r>
      <w:r>
        <w:rPr>
          <w:lang w:val="id_ID" w:bidi="id_ID"/>
        </w:rPr>
        <w:t>Yunani</w:t>
      </w:r>
      <w:r>
        <w:rPr>
          <w:lang w:val="id_ID" w:bidi="id_ID"/>
        </w:rPr>
        <w:t xml:space="preserve"> yang secara harfiah berarti "kabar baik." </w:t>
      </w:r>
      <w:r>
        <w:rPr>
          <w:lang w:val="id_ID" w:bidi="id_ID"/>
        </w:rPr>
        <w:t>Kabar baik</w:t>
      </w:r>
      <w:r>
        <w:rPr>
          <w:lang w:val="id_ID" w:bidi="id_ID"/>
        </w:rPr>
        <w:t xml:space="preserve"> dalam Alkitab adalah bahwa Allah telah membuat cara untuk menyelamatkan manusia. Dalam Perjanjian Baru, hal ini menjadi jelas bahwa jalan di mana Allah menyelamatkan umat-Nya adalah adalah melalui kematian dan </w:t>
      </w:r>
      <w:r>
        <w:rPr>
          <w:lang w:val="id_ID" w:bidi="id_ID"/>
        </w:rPr>
        <w:t>kebangkitan</w:t>
      </w:r>
      <w:r>
        <w:rPr>
          <w:lang w:val="id_ID" w:bidi="id_ID"/>
        </w:rPr>
        <w:t xml:space="preserve"> Yesus. Dalam Kisah Para Rasul dan dalam surat-surat, ketika orang "memberitakan Injil," mereka mengatakan kepada orang-orang kabar baik bahwa mereka dapat diselamatkan jika mereka percaya kepada Yesus. </w:t>
      </w:r>
    </w:p>
    <w:p>
      <w:pPr/>
      <w:r>
        <w:rPr>
          <w:lang w:val="id_ID" w:bidi="id_ID"/>
        </w:rPr>
      </w:r>
      <w:r>
        <w:rPr>
          <w:lang w:val="id_ID" w:bidi="id_ID"/>
        </w:rPr>
        <w:t xml:space="preserve">Dalam bagian Alkitab yang berbicara tentang kehidupan Yesus — kitab-kitab Matius, Markus, Lukas, dan Yohanes — kadang-kadang kita juga mendengar tentang Injil, atau tentang "kabar baik dari kerajaan." Pada saat itu, Yesus belum mati untuk menyelamatkan manusia. Kabar baik di sini berarti bahwa </w:t>
      </w:r>
      <w:r>
        <w:rPr>
          <w:lang w:val="id_ID" w:bidi="id_ID"/>
        </w:rPr>
        <w:t>kerajaan Allah</w:t>
      </w:r>
      <w:r>
        <w:rPr>
          <w:lang w:val="id_ID" w:bidi="id_ID"/>
        </w:rPr>
        <w:t xml:space="preserve"> akan segera dimulai, atau sudah dimulai. Yesus mengatakan kepada orang-orang bahwa Allah sedang memerintah atas seluruh bumi, dan bahwa Allah akan segera mendirikan kerajaan-Nya untuk selamanya. Sampai saat itu, orang sudah harus berperilaku sebagai warga negara kerajaan ini, dan mempersiapkan diri mereka sendiri untuk menerima Allah Kabar baik adalah bahwa Allah sedang memerintah, dan bahkan sekarang kita sudah dapat menjadi anggota kerajaan-Nya! Setelah Yesus mati untuk menyelamatkan kita, orang-orang yang percaya kepada Yesus dapat menjadi bagian dari kerajaan Allah. </w:t>
      </w:r>
    </w:p>
    <w:p>
      <w:pPr/>
      <w:r>
        <w:rPr>
          <w:lang w:val="id_ID" w:bidi="id_ID"/>
        </w:rPr>
      </w:r>
      <w:r>
        <w:rPr>
          <w:lang w:val="id_ID" w:bidi="id_ID"/>
        </w:rPr>
        <w:t xml:space="preserve">Di </w:t>
      </w:r>
      <w:r>
        <w:rPr>
          <w:lang w:val="id_ID" w:bidi="id_ID"/>
        </w:rPr>
        <w:t>gereja</w:t>
      </w:r>
      <w:r>
        <w:rPr>
          <w:lang w:val="id_ID" w:bidi="id_ID"/>
        </w:rPr>
        <w:t xml:space="preserve">, kita sering menggunakan istilah "Injil" untuk berbicara tentang empat kitab Perjanjian Baru yang menceritakan kepada kita tentang kehidupan Yesus: kitab-kitab Matius, Markus, Lukas, dan Yohanes. Ketika berbicara tentang salah satu kitab ini, kita sering mengatakan "Injil Matius," atau "Injil Markus." Ini berarti bahwa ketika kita mengatakan misalnya "Injil Matius," kita maksudkan seluruh kitab Matius. </w:t>
      </w:r>
      <w:r>
        <w:rPr>
          <w:lang w:val="id_ID" w:bidi="id_ID"/>
        </w:rPr>
      </w:r>
      <w:r>
        <w:rPr>
          <w:lang w:val="id_ID" w:bidi="id_ID"/>
        </w:rPr>
      </w:r>
    </w:p>
    <w:p>
      <w:pPr/>
      <w:r>
        <w:rPr>
          <w:lang w:val="id_ID" w:bidi="id_ID"/>
        </w:rPr>
      </w:r>
    </w:p>
    <w:p>
      <w:pPr>
        <w:pStyle w:val="Heading2"/>
      </w:pPr>
      <w:r>
        <w:rPr>
          <w:lang w:val="id_ID" w:bidi="id_ID"/>
        </w:rPr>
        <w:t>Israel</w:t>
      </w:r>
      <w:r>
        <w:rPr>
          <w:lang w:val="id_ID" w:bidi="id_ID"/>
        </w:rPr>
      </w:r>
    </w:p>
    <w:p>
      <w:pPr/>
      <w:r>
        <w:rPr>
          <w:lang w:val="id_ID" w:bidi="id_ID"/>
        </w:rPr>
      </w:r>
      <w:r>
        <w:rPr>
          <w:b/>
          <w:lang w:val="id_ID" w:bidi="id_ID"/>
        </w:rPr>
        <w:t>Israel</w:t>
      </w:r>
      <w:r>
        <w:rPr>
          <w:lang w:val="id_ID" w:bidi="id_ID"/>
        </w:rPr>
        <w:t xml:space="preserve"> adalah nama dari wilayah di mana orang-orang </w:t>
      </w:r>
      <w:r>
        <w:rPr>
          <w:lang w:val="id_ID" w:bidi="id_ID"/>
        </w:rPr>
        <w:t>Israel</w:t>
      </w:r>
      <w:r>
        <w:rPr>
          <w:lang w:val="id_ID" w:bidi="id_ID"/>
        </w:rPr>
        <w:t xml:space="preserve"> tinggal. Nama itu berasal dari cucu </w:t>
      </w:r>
      <w:r>
        <w:rPr>
          <w:lang w:val="id_ID" w:bidi="id_ID"/>
        </w:rPr>
        <w:t>Abraham</w:t>
      </w:r>
      <w:r>
        <w:rPr>
          <w:lang w:val="id_ID" w:bidi="id_ID"/>
        </w:rPr>
        <w:t xml:space="preserve">, Israel. Abraham adalah nenek moyang pertama orang-orang Israel. Cucu Abraham bernama Yakub, tetapi Allah kemudian memberikan Yakub nama Israel. Sejak saat itu, keturunan </w:t>
      </w:r>
      <w:r>
        <w:rPr>
          <w:lang w:val="id_ID" w:bidi="id_ID"/>
        </w:rPr>
        <w:t>Yakub</w:t>
      </w:r>
      <w:r>
        <w:rPr>
          <w:lang w:val="id_ID" w:bidi="id_ID"/>
        </w:rPr>
        <w:t xml:space="preserve"> disebut orang Israel. </w:t>
      </w:r>
    </w:p>
    <w:p>
      <w:pPr/>
      <w:r>
        <w:rPr>
          <w:lang w:val="id_ID" w:bidi="id_ID"/>
        </w:rPr>
      </w:r>
      <w:r>
        <w:rPr>
          <w:lang w:val="id_ID" w:bidi="id_ID"/>
        </w:rPr>
        <w:t xml:space="preserve">Pada titik tertentu, orang Israel berperang di antara mereka sendiri, dan karena ini bangsa Israel terpecah menjadi dua bagian. Bagian selatan menjadi dikenal sebagai </w:t>
      </w:r>
      <w:r>
        <w:rPr>
          <w:lang w:val="id_ID" w:bidi="id_ID"/>
        </w:rPr>
        <w:t>Yehuda</w:t>
      </w:r>
      <w:r>
        <w:rPr>
          <w:lang w:val="id_ID" w:bidi="id_ID"/>
        </w:rPr>
        <w:t xml:space="preserve">, sementara bagian utara masih disebut Israel. </w:t>
      </w:r>
    </w:p>
    <w:p>
      <w:pPr/>
      <w:r>
        <w:rPr>
          <w:lang w:val="id_ID" w:bidi="id_ID"/>
        </w:rPr>
      </w:r>
      <w:r>
        <w:rPr>
          <w:lang w:val="id_ID" w:bidi="id_ID"/>
        </w:rPr>
        <w:t xml:space="preserve">Karena semua ini, kadang-kadang kata Israel merujuk kepada satu orang, yaitu cucu Abraham Yakub yang kemudian disebut Israel. </w:t>
      </w:r>
    </w:p>
    <w:p>
      <w:pPr/>
      <w:r>
        <w:rPr>
          <w:lang w:val="id_ID" w:bidi="id_ID"/>
        </w:rPr>
      </w:r>
      <w:r>
        <w:rPr>
          <w:lang w:val="id_ID" w:bidi="id_ID"/>
        </w:rPr>
        <w:t xml:space="preserve">Kadang-kadang kata Israel merujuk kepada semua keturunan Yakub bersama-sama. Kemudian itu memiliki arti yang sama dengan orang-orang Israel, atau sebagai bangsa Israel. </w:t>
      </w:r>
    </w:p>
    <w:p>
      <w:pPr/>
      <w:r>
        <w:rPr>
          <w:lang w:val="id_ID" w:bidi="id_ID"/>
        </w:rPr>
      </w:r>
      <w:r>
        <w:rPr>
          <w:lang w:val="id_ID" w:bidi="id_ID"/>
        </w:rPr>
        <w:t xml:space="preserve">Kadang-kadang kata Israel merujuk kepada tanah, atau wilayah, di mana orang Israel tinggal. </w:t>
      </w:r>
    </w:p>
    <w:p>
      <w:pPr/>
      <w:r>
        <w:rPr>
          <w:lang w:val="id_ID" w:bidi="id_ID"/>
        </w:rPr>
      </w:r>
      <w:r>
        <w:rPr>
          <w:lang w:val="id_ID" w:bidi="id_ID"/>
        </w:rPr>
        <w:t xml:space="preserve">Dan kadang-kadang kata Israel hanya merujuk kepada bagian utara wilayah itu. </w:t>
      </w:r>
    </w:p>
    <w:p>
      <w:pPr/>
      <w:r>
        <w:rPr>
          <w:lang w:val="id_ID" w:bidi="id_ID"/>
        </w:rPr>
      </w:r>
      <w:r>
        <w:rPr>
          <w:lang w:val="id_ID" w:bidi="id_ID"/>
        </w:rPr>
        <w:t xml:space="preserve">Saat ini, Israel adalah nama negara yang dibentuk sebagai sebuah tanah air bagi orang-orang </w:t>
      </w:r>
      <w:r>
        <w:rPr>
          <w:lang w:val="id_ID" w:bidi="id_ID"/>
        </w:rPr>
        <w:t>Yahudi</w:t>
      </w:r>
      <w:r>
        <w:rPr>
          <w:lang w:val="id_ID" w:bidi="id_ID"/>
        </w:rPr>
        <w:t xml:space="preserve"> setelah tahun 1948. Ini bukan area tanah yang persis sama dengan ketika orang Israel dalam Alkitab tinggal.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