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ne_NP" w:bidi="ne_NP"/>
        </w:rPr>
      </w:r>
    </w:p>
    <w:p>
      <w:pPr>
        <w:pStyle w:val="Heading2"/>
      </w:pPr>
      <w:r>
        <w:rPr>
          <w:lang w:val="ne_NP" w:bidi="ne_NP"/>
        </w:rPr>
        <w:t>Resource: Familiarization, Internalization, Articulation (Fia) Terms</w:t>
      </w:r>
      <w:r>
        <w:rPr>
          <w:lang w:val="ne_NP" w:bidi="ne_NP"/>
        </w:rPr>
      </w:r>
    </w:p>
    <w:p>
      <w:pPr/>
      <w:r>
        <w:rPr>
          <w:lang w:val="ne_NP" w:bidi="ne_NP"/>
        </w:rPr>
      </w:r>
      <w:r>
        <w:rPr>
          <w:b/>
          <w:lang w:val="ne_NP" w:bidi="ne_NP"/>
        </w:rPr>
        <w:t>Familiarization, Internalization, Articulation (FIA) Key Terms</w:t>
      </w:r>
      <w:r>
        <w:rPr>
          <w:lang w:val="ne_NP" w:bidi="ne_NP"/>
        </w:rPr>
        <w:t xml:space="preserve"> © 2025 Word Collective Released under CC BY-SA 4.0 license. </w:t>
      </w:r>
      <w:r>
        <w:rPr>
          <w:lang w:val="ne_NP" w:bidi="ne_NP"/>
        </w:rPr>
        <w:t>Familiarization, Internalization, Articulation (FIA) Key Terms</w:t>
      </w:r>
      <w:r>
        <w:rPr>
          <w:lang w:val="ne_NP" w:bidi="ne_NP"/>
        </w:rPr>
        <w:t xml:space="preserve"> has been adapted in the following languages Tok Pisin, عربي, Français, हिंदी, Bahasa Indonesia, Português, Русский, Español, Kiswahili, 简体中文 from </w:t>
      </w:r>
      <w:r>
        <w:rPr>
          <w:lang w:val="ne_NP" w:bidi="ne_NP"/>
        </w:rPr>
        <w:t>Familiarization, Internalization, Articulation (FIA)</w:t>
      </w:r>
      <w:r>
        <w:rPr>
          <w:lang w:val="ne_NP" w:bidi="ne_NP"/>
        </w:rPr>
        <w:t xml:space="preserve"> © 2025 Word Collective. Released under CC BY-SA 4.0 license by Mission Mutual</w:t>
      </w:r>
      <w:r>
        <w:rPr>
          <w:lang w:val="ne_NP" w:bidi="ne_NP"/>
        </w:rPr>
      </w:r>
      <w:r>
        <w:rPr>
          <w:lang w:val="ne_NP" w:bidi="ne_NP"/>
        </w:rPr>
      </w:r>
    </w:p>
    <w:p>
      <w:pPr>
        <w:pStyle w:val="Heading1"/>
      </w:pPr>
      <w:r>
        <w:rPr>
          <w:lang w:val="ne_NP" w:bidi="ne_NP"/>
        </w:rPr>
        <w:t>Familiarization, Internalization, Articulation (Fia) Terms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ne_NP" w:bidi="ne_NP"/>
        </w:rPr>
      </w:r>
    </w:p>
    <w:p>
      <w:pPr>
        <w:pStyle w:val="Heading2"/>
      </w:pPr>
      <w:r>
        <w:rPr>
          <w:lang w:val="ne_NP" w:bidi="ne_NP"/>
        </w:rPr>
        <w:t>उ</w:t>
      </w:r>
      <w:r>
        <w:rPr>
          <w:lang w:val="ne_NP" w:bidi="ne_NP"/>
        </w:rPr>
      </w:r>
    </w:p>
    <w:p>
      <w:pPr/>
      <w:r>
        <w:rPr>
          <w:lang w:val="ne_NP" w:bidi="ne_NP"/>
        </w:rPr>
      </w:r>
      <w:r>
        <w:rPr>
          <w:lang w:val="ne_NP" w:bidi="ne_NP"/>
        </w:rPr>
        <w:t xml:space="preserve"> </w:t>
      </w:r>
      <w:r>
        <w:rPr>
          <w:lang w:val="ne_NP" w:bidi="ne_NP"/>
        </w:rPr>
      </w:r>
      <w:r>
        <w:rPr>
          <w:lang w:val="ne_NP" w:bidi="ne_NP"/>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ne_NP" w:bidi="ne_NP"/>
        </w:rPr>
      </w:r>
    </w:p>
    <w:p>
      <w:pPr>
        <w:pStyle w:val="Heading2"/>
      </w:pPr>
      <w:r>
        <w:rPr>
          <w:lang w:val="ne_NP" w:bidi="ne_NP"/>
        </w:rPr>
        <w:t>उत्तराधिकारी</w:t>
      </w:r>
      <w:r>
        <w:rPr>
          <w:lang w:val="ne_NP" w:bidi="ne_NP"/>
        </w:rPr>
      </w:r>
    </w:p>
    <w:p>
      <w:pPr/>
      <w:r>
        <w:rPr>
          <w:lang w:val="ne_NP" w:bidi="ne_NP"/>
        </w:rPr>
      </w:r>
      <w:r>
        <w:rPr>
          <w:b/>
          <w:lang w:val="ne_NP" w:bidi="ne_NP"/>
        </w:rPr>
        <w:t>उत्तराधिकारी</w:t>
      </w:r>
      <w:r>
        <w:rPr>
          <w:lang w:val="ne_NP" w:bidi="ne_NP"/>
        </w:rPr>
        <w:t xml:space="preserve"> भनेको जसले अरु कसैको मृत्यु भएपछि उक्त सम्पत्ति वा धन-सम्पत्ति प्राप्त गर्ने व्यक्ति हो। बाइबलको समयमा हुने मानिसहरूको जब बुबा मर्दथे तब उसको सम्पत्ति उसको छोरालाई जान्थ्यो। छोराले आफ्नो बुबाको सम्पत्तिको हक पाउँछ भनेर हामी भन्छौ; उ आफ्नो बुबाको उत्तराधिकारी हो। पुरानो नियममा, पिताको सम्पत्ति उसका सबै छोराहरूलाई भाग लगाईन्थ्यो। जेठा छोराले अन्य छोराहरूको भन्दा दोब्बर पाउँथे, किनभने उसको बुबाको मृत्यु पछि उ थप जिम्मेवारीहरूका साथ परिवारको प्रंमुख हुन्थ्यो। यदि बुबाको छोराहरू छैनन् भने उसको सम्पत्ति उसका छोरीहरूलाई जान्थ्यो। यदि उसको छोरीहरू पनि छैनन् भने उसको सम्पत्ति उसको नजिकको नातेदारलाई जान्थ्यो।</w:t>
      </w:r>
    </w:p>
    <w:p>
      <w:pPr/>
      <w:r>
        <w:rPr>
          <w:lang w:val="ne_NP" w:bidi="ne_NP"/>
        </w:rPr>
      </w:r>
      <w:r>
        <w:rPr>
          <w:lang w:val="ne_NP" w:bidi="ne_NP"/>
        </w:rPr>
        <w:t xml:space="preserve">परमेश्वरले अब्राहामको </w:t>
      </w:r>
      <w:r>
        <w:rPr>
          <w:b/>
          <w:lang w:val="ne_NP" w:bidi="ne_NP"/>
        </w:rPr>
        <w:t>सन्तानलाई</w:t>
      </w:r>
      <w:r>
        <w:rPr>
          <w:lang w:val="ne_NP" w:bidi="ne_NP"/>
        </w:rPr>
        <w:t xml:space="preserve"> </w:t>
      </w:r>
      <w:r>
        <w:rPr>
          <w:b/>
          <w:lang w:val="ne_NP" w:bidi="ne_NP"/>
        </w:rPr>
        <w:t>आशीष</w:t>
      </w:r>
      <w:r>
        <w:rPr>
          <w:lang w:val="ne_NP" w:bidi="ne_NP"/>
        </w:rPr>
        <w:t xml:space="preserve"> दिनेछु भनेर परमेश्वरले </w:t>
      </w:r>
      <w:r>
        <w:rPr>
          <w:b/>
          <w:lang w:val="ne_NP" w:bidi="ne_NP"/>
        </w:rPr>
        <w:t>अब्राहामलाई</w:t>
      </w:r>
      <w:r>
        <w:rPr>
          <w:lang w:val="ne_NP" w:bidi="ne_NP"/>
        </w:rPr>
        <w:t xml:space="preserve"> प्रतिज्ञा गर्नुभयो। अब्राहामको सन्तान सबै </w:t>
      </w:r>
      <w:r>
        <w:rPr>
          <w:b/>
          <w:lang w:val="ne_NP" w:bidi="ne_NP"/>
        </w:rPr>
        <w:t>राष्ट्रहरूको</w:t>
      </w:r>
      <w:r>
        <w:rPr>
          <w:lang w:val="ne_NP" w:bidi="ne_NP"/>
        </w:rPr>
        <w:t xml:space="preserve"> लागि आशीष हुन्थे र परमेश्वरले तिनीहरूलाई बस्नलाई एउटा भूमि दिनुहुन्थ्यो। अब्राहामको उत्तराधिकारी इसहाक थिए। अब्राहामको मृत्यु पछि, अब्राहामको छोरा इसहाकले यो प्रतिज्ञा पैतृक हकमा पाए। यसको अर्थ परमेश्वरले अब्राहामलाई प्रतिज्ञा गर्नुभएको कुरा अब इसहाकको लागि पनि प्रतिज्ञा थियो भन्ने हो। इसहाकको मृत्यु पछि, इसहाकको छोरा याकूबले यो प्रतिज्ञा पैतृकहकमा पाए। याकूब मार्फत सबै </w:t>
      </w:r>
      <w:r>
        <w:rPr>
          <w:b/>
          <w:lang w:val="ne_NP" w:bidi="ne_NP"/>
        </w:rPr>
        <w:t>इस्राएलीहरूले</w:t>
      </w:r>
      <w:r>
        <w:rPr>
          <w:lang w:val="ne_NP" w:bidi="ne_NP"/>
        </w:rPr>
        <w:t xml:space="preserve"> यो प्रतिज्ञा पैतृक हकमा पाए।</w:t>
      </w:r>
    </w:p>
    <w:p>
      <w:pPr/>
      <w:r>
        <w:rPr>
          <w:lang w:val="ne_NP" w:bidi="ne_NP"/>
        </w:rPr>
      </w:r>
      <w:r>
        <w:rPr>
          <w:lang w:val="ne_NP" w:bidi="ne_NP"/>
        </w:rPr>
        <w:t>नयाँ नियममा, हामी येशूमा भरोसा गर्ने सबै मानिसहरू अब्राहामको शारिरिक सन्तान नभएता पनि यो प्रतिज्ञाको उत्तराधिकारी हुन् भनेर बुझ्दछौ। यसको अर्थ परमेश्वरले अब्राहामलाई प्रतिज्ञा गर्नुभएको कुराहरू येशूमा भरोसा गर्ने सबै मानिसहरूलाई दिनेछु भन्ने हो।</w:t>
      </w:r>
    </w:p>
    <w:p>
      <w:pPr/>
      <w:r>
        <w:rPr>
          <w:lang w:val="ne_NP" w:bidi="ne_NP"/>
        </w:rPr>
      </w:r>
      <w:r>
        <w:rPr>
          <w:lang w:val="ne_NP" w:bidi="ne_NP"/>
        </w:rPr>
        <w:t xml:space="preserve">नयाँ नियमले येशू सबै कुराको उत्तराधिकारी हुनुहुन्छ भनेर पनि भन्छ। येशू </w:t>
      </w:r>
      <w:r>
        <w:rPr>
          <w:b/>
          <w:lang w:val="ne_NP" w:bidi="ne_NP"/>
        </w:rPr>
        <w:t>परमेश्वरको छोरा</w:t>
      </w:r>
      <w:r>
        <w:rPr>
          <w:lang w:val="ne_NP" w:bidi="ne_NP"/>
        </w:rPr>
        <w:t xml:space="preserve"> हुनुहुन्छ। अब हामीलाई पक्कै पनि थाहा छ कि पिता परमेश्वर, कहिल्यै मर्नुहुन्न, त्यसैले यसको अर्थ परमेश्वर मरेपछि येशू यी कुराहरू उत्तराधिकारी हुनुहुनेछ भन्ने होइन। जब बाइबलले येशू उत्तराधिकारी हुनुहुन्छ भनेर भन्छ, यसको अर्थ सबै कुरा सही रूपमा येशूको हो भन्ने हो। सम्पूर्ण संसार येशूको हो र </w:t>
      </w:r>
      <w:r>
        <w:rPr>
          <w:b/>
          <w:lang w:val="ne_NP" w:bidi="ne_NP"/>
        </w:rPr>
        <w:t>परमेश्वरको राज्य</w:t>
      </w:r>
      <w:r>
        <w:rPr>
          <w:lang w:val="ne_NP" w:bidi="ne_NP"/>
        </w:rPr>
        <w:t xml:space="preserve"> येशूको हो।</w:t>
      </w:r>
    </w:p>
    <w:p>
      <w:pPr/>
      <w:r>
        <w:rPr>
          <w:lang w:val="ne_NP" w:bidi="ne_NP"/>
        </w:rPr>
      </w:r>
      <w:r>
        <w:rPr>
          <w:lang w:val="ne_NP" w:bidi="ne_NP"/>
        </w:rPr>
        <w:t xml:space="preserve">नयाँ नियमले येशूलाई </w:t>
      </w:r>
      <w:r>
        <w:rPr>
          <w:b/>
          <w:lang w:val="ne_NP" w:bidi="ne_NP"/>
        </w:rPr>
        <w:t>विश्वास गर्ने</w:t>
      </w:r>
      <w:r>
        <w:rPr>
          <w:lang w:val="ne_NP" w:bidi="ne_NP"/>
        </w:rPr>
        <w:t xml:space="preserve"> मानिसहरूलाई येशूको "संगी उत्तराधिकारी" भनेर पनि भन्दछ। </w:t>
      </w:r>
      <w:r>
        <w:rPr>
          <w:b/>
          <w:lang w:val="ne_NP" w:bidi="ne_NP"/>
        </w:rPr>
        <w:t>मुक्तिदाताको</w:t>
      </w:r>
      <w:r>
        <w:rPr>
          <w:lang w:val="ne_NP" w:bidi="ne_NP"/>
        </w:rPr>
        <w:t xml:space="preserve"> रूपमा उहाँमा भरोसा गर्ने सबै मानिसहरूलाई येशूले आफ्नो उत्तराधिकार बाँडिरहनु भएको छ!</w:t>
      </w:r>
      <w:r>
        <w:rPr>
          <w:lang w:val="ne_NP" w:bidi="ne_NP"/>
        </w:rPr>
      </w:r>
      <w:r>
        <w:rPr>
          <w:lang w:val="ne_NP" w:bidi="ne_NP"/>
        </w:rPr>
      </w:r>
    </w:p>
    <w:p>
      <w:pPr/>
      <w:r>
        <w:rPr>
          <w:lang w:val="ne_NP" w:bidi="ne_NP"/>
        </w:rPr>
      </w:r>
    </w:p>
    <w:p>
      <w:pPr>
        <w:pStyle w:val="Heading2"/>
      </w:pPr>
      <w:r>
        <w:rPr>
          <w:lang w:val="ne_NP" w:bidi="ne_NP"/>
        </w:rPr>
        <w:t>उपवास</w:t>
      </w:r>
      <w:r>
        <w:rPr>
          <w:lang w:val="ne_NP" w:bidi="ne_NP"/>
        </w:rPr>
      </w:r>
    </w:p>
    <w:p>
      <w:pPr/>
      <w:r>
        <w:rPr>
          <w:lang w:val="ne_NP" w:bidi="ne_NP"/>
        </w:rPr>
      </w:r>
      <w:r>
        <w:rPr>
          <w:lang w:val="ne_NP" w:bidi="ne_NP"/>
        </w:rPr>
        <w:t xml:space="preserve">जब कोई व्यक्ति </w:t>
      </w:r>
      <w:r>
        <w:rPr>
          <w:b/>
          <w:lang w:val="ne_NP" w:bidi="ne_NP"/>
        </w:rPr>
        <w:t>उपवास</w:t>
      </w:r>
      <w:r>
        <w:rPr>
          <w:lang w:val="ne_NP" w:bidi="ne_NP"/>
        </w:rPr>
        <w:t xml:space="preserve"> बस्छ भने तिनीहरूले एक निश्चित समयको लागि खाना वा पानि केहि खाँदैनन्। </w:t>
      </w:r>
    </w:p>
    <w:p>
      <w:pPr/>
      <w:r>
        <w:rPr>
          <w:lang w:val="ne_NP" w:bidi="ne_NP"/>
        </w:rPr>
      </w:r>
      <w:r>
        <w:rPr>
          <w:lang w:val="ne_NP" w:bidi="ne_NP"/>
        </w:rPr>
        <w:t xml:space="preserve">वर्षको केही निश्चित समयहरूमा </w:t>
      </w:r>
      <w:r>
        <w:rPr>
          <w:lang w:val="ne_NP" w:bidi="ne_NP"/>
        </w:rPr>
        <w:t>इस्राएलीहरूले</w:t>
      </w:r>
      <w:r>
        <w:rPr>
          <w:lang w:val="ne_NP" w:bidi="ne_NP"/>
        </w:rPr>
        <w:t xml:space="preserve"> उपवास बस्नु पर्थ्यो तर मानिसहरूले चाहेमा अरू समयमा पनि उपवास बस्न सक्थे। कहिलेकाँही मानिसहरूलाई खाना नभएको र अरू कुनै विकल्प नभएकोले उपवास बस्नुपर्थ्यो।</w:t>
      </w:r>
    </w:p>
    <w:p>
      <w:pPr/>
      <w:r>
        <w:rPr>
          <w:lang w:val="ne_NP" w:bidi="ne_NP"/>
        </w:rPr>
      </w:r>
      <w:r>
        <w:rPr>
          <w:lang w:val="ne_NP" w:bidi="ne_NP"/>
        </w:rPr>
        <w:t xml:space="preserve">कहिलेकाँही मानिसहरू कुनै घटनाको कारणले दुखी भएर उपवास बस्दथे। </w:t>
      </w:r>
    </w:p>
    <w:p>
      <w:pPr/>
      <w:r>
        <w:rPr>
          <w:lang w:val="ne_NP" w:bidi="ne_NP"/>
        </w:rPr>
      </w:r>
      <w:r>
        <w:rPr>
          <w:lang w:val="ne_NP" w:bidi="ne_NP"/>
        </w:rPr>
        <w:t xml:space="preserve">कहिलेकाँही मानिसहरू </w:t>
      </w:r>
      <w:r>
        <w:rPr>
          <w:lang w:val="ne_NP" w:bidi="ne_NP"/>
        </w:rPr>
        <w:t>पश्चात्ताप</w:t>
      </w:r>
      <w:r>
        <w:rPr>
          <w:lang w:val="ne_NP" w:bidi="ne_NP"/>
        </w:rPr>
        <w:t xml:space="preserve"> गर्न वा आफ्नो </w:t>
      </w:r>
      <w:r>
        <w:rPr>
          <w:lang w:val="ne_NP" w:bidi="ne_NP"/>
        </w:rPr>
        <w:t>पापको</w:t>
      </w:r>
      <w:r>
        <w:rPr>
          <w:lang w:val="ne_NP" w:bidi="ne_NP"/>
        </w:rPr>
        <w:t xml:space="preserve"> </w:t>
      </w:r>
      <w:r>
        <w:rPr>
          <w:lang w:val="ne_NP" w:bidi="ne_NP"/>
        </w:rPr>
        <w:t>क्षमा</w:t>
      </w:r>
      <w:r>
        <w:rPr>
          <w:lang w:val="ne_NP" w:bidi="ne_NP"/>
        </w:rPr>
        <w:t xml:space="preserve"> माग्न चाहेको हुनाले उपवास बस्दथे। तेतिबेला उपवास नम्रताको संकेत थियो।</w:t>
      </w:r>
    </w:p>
    <w:p>
      <w:pPr/>
      <w:r>
        <w:rPr>
          <w:lang w:val="ne_NP" w:bidi="ne_NP"/>
        </w:rPr>
      </w:r>
      <w:r>
        <w:rPr>
          <w:lang w:val="ne_NP" w:bidi="ne_NP"/>
        </w:rPr>
        <w:t>कहिलेकाँही मानिसहरू परमेश्वरको मद्दतको आवश्यकता परेमा वा तिनीहरूले के गर्नुपर्छ भनेर परमेश्वरले भनुन भन्ने चहानाले उपवास बस्दथे। तेतिबेला उपवास भनेको समस्या कति गम्भीर छ भनेर परमेश्वरलाई देखाउने तरिका थियो।</w:t>
      </w:r>
    </w:p>
    <w:p>
      <w:pPr/>
      <w:r>
        <w:rPr>
          <w:lang w:val="ne_NP" w:bidi="ne_NP"/>
        </w:rPr>
      </w:r>
      <w:r>
        <w:rPr>
          <w:lang w:val="ne_NP" w:bidi="ne_NP"/>
        </w:rPr>
        <w:t xml:space="preserve">कहिलेकाँही मानिसहरूले यस्तो सोच्थे कि यदि तिनीहरूले उपवास बसे भने परमेश्वर तिनीहरूदेखि धेरै प्रसन्न हुनुहुनेछ र तिनीहरूले चाहेको कुरा दिनुहुनेछ तरपनि तिनीहरूले पापपूर्ण कामहरू गरिरहे! तर परमेश्वरले आफ्ना </w:t>
      </w:r>
      <w:r>
        <w:rPr>
          <w:lang w:val="ne_NP" w:bidi="ne_NP"/>
        </w:rPr>
        <w:t>अगमवक्ताहरू</w:t>
      </w:r>
      <w:r>
        <w:rPr>
          <w:lang w:val="ne_NP" w:bidi="ne_NP"/>
        </w:rPr>
        <w:t xml:space="preserve"> द्वारा मानिसहरूलाई यो गलत हो भनेर भन्नुभयो। यदि तपाईंले परमेश्वरको आज्ञा पालन गर्नुहुन्न भने उपवास बस्नुको कुनै अर्थ छैन।</w:t>
      </w:r>
    </w:p>
    <w:p>
      <w:pPr/>
      <w:r>
        <w:rPr>
          <w:lang w:val="ne_NP" w:bidi="ne_NP"/>
        </w:rPr>
      </w:r>
      <w:r>
        <w:rPr>
          <w:lang w:val="ne_NP" w:bidi="ne_NP"/>
        </w:rPr>
        <w:t xml:space="preserve">येशूको समयमा, कहिलेकाँही मानिसहरूले अरू मानिसहरूलाई आफू धेरै असल र धार्मिक मानिसहरू हौं भनेर सोचुन भन्नाकोलागि उपवास बस्दथे। तर येशूले तिनीहरूलाई आफू राम्रो देखिन उपवास नबस्नु भनेर भन्नुभयो। तिनीहरूले अरू मानिसहरूको अगाडि आफ्नो उपवासको ठूलो प्रदर्शन गर्नु हुँदैन थियो। </w:t>
      </w:r>
    </w:p>
    <w:p>
      <w:pPr/>
      <w:r>
        <w:rPr>
          <w:lang w:val="ne_NP" w:bidi="ne_NP"/>
        </w:rPr>
      </w:r>
      <w:r>
        <w:rPr>
          <w:b/>
          <w:lang w:val="ne_NP" w:bidi="ne_NP"/>
        </w:rPr>
        <w:t>तपाईं उपवासलाई अनुवाद गर्दै हुनुहुन्छ, भने निम्न कुराहरूमा सावधान रहनुहोस्:</w:t>
      </w:r>
    </w:p>
    <w:p>
      <w:pPr/>
      <w:r>
        <w:rPr>
          <w:lang w:val="ne_NP" w:bidi="ne_NP"/>
        </w:rPr>
      </w:r>
      <w:r>
        <w:rPr>
          <w:lang w:val="ne_NP" w:bidi="ne_NP"/>
        </w:rPr>
        <w:t>उपवास बस्ने अभ्यास धेरै संस्कृतिका मानिसहरूलाई थाहा छ। जब तपाईं उपवास शब्दलाई अनुवाद गर्नुहुन्छ, तपाईंको भाषाको शब्दको अर्थ कुनै विशेष देवताको सम्मानमा उपवास बस्नु वा कुनै विशेष धर्मको निम्ति मात्र उपवास बस्नु होइन भन्नेकुरामा सावधान रहनुहोस्। एउटा विशेष कारणको लागि मात्र उपवास बस्नको लागि यो शब्द प्रयोग गरिएको छैन भनेर पनि सचेत रहनुहोस्। तपाईंलाई उपवासको बाइबलीय अभ्यासलाई व्याख्या गर्न फरक शब्द वा वाक्यांश प्रयोग गर्न आवश्यक पर्न सक्छ।</w:t>
      </w:r>
      <w:r>
        <w:rPr>
          <w:lang w:val="ne_NP" w:bidi="ne_NP"/>
        </w:rPr>
      </w:r>
      <w:r>
        <w:rPr>
          <w:lang w:val="ne_NP" w:bidi="ne_NP"/>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ne_NP"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