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Resource: Familiarization, Internalization, Articulation (Fia) Terms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Familiarization, Internalization, Articulation (FIA) Key Terms</w:t>
      </w:r>
      <w:r>
        <w:rPr>
          <w:lang w:val="zh_CN" w:bidi="zh_CN"/>
        </w:rPr>
        <w:t xml:space="preserve"> © 2025 Word Collective Released under CC BY-SA 4.0 license. </w:t>
      </w:r>
      <w:r>
        <w:rPr>
          <w:lang w:val="zh_CN" w:bidi="zh_CN"/>
        </w:rPr>
        <w:t>Familiarization, Internalization, Articulation (FIA) Key Terms</w:t>
      </w:r>
      <w:r>
        <w:rPr>
          <w:lang w:val="zh_CN" w:bidi="zh_CN"/>
        </w:rPr>
        <w:t xml:space="preserve"> has been adapted in the following languages Tok Pisin, عربي, Français, हिंदी, Bahasa Indonesia, Português, Русский, Español, Kiswahili, 简体中文 from </w:t>
      </w:r>
      <w:r>
        <w:rPr>
          <w:lang w:val="zh_CN" w:bidi="zh_CN"/>
        </w:rPr>
        <w:t>Familiarization, Internalization, Articulation (FIA)</w:t>
      </w:r>
      <w:r>
        <w:rPr>
          <w:lang w:val="zh_CN" w:bidi="zh_CN"/>
        </w:rPr>
        <w:t xml:space="preserve"> © 2025 Word Collective. Released under CC BY-SA 4.0 license by Mission Mutual</w:t>
      </w:r>
      <w:r>
        <w:rPr>
          <w:lang w:val="zh_CN" w:bidi="zh_CN"/>
        </w:rPr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Familiarization, Internalization, Articulation (Fia) Terms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bei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</w:r>
      <w:r>
        <w:rPr>
          <w:lang w:val="zh_CN" w:bidi="zh_CN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（被鬼）附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一个</w:t>
      </w:r>
      <w:r>
        <w:rPr>
          <w:b/>
          <w:lang w:val="zh_CN" w:bidi="zh_CN"/>
        </w:rPr>
        <w:t>（被鬼）附</w:t>
      </w:r>
      <w:r>
        <w:rPr>
          <w:lang w:val="zh_CN" w:bidi="zh_CN"/>
        </w:rPr>
        <w:t>，也就是被</w:t>
      </w:r>
      <w:hyperlink r:id="rId13">
        <w:r>
          <w:rPr>
            <w:lang w:val="zh_CN" w:bidi="zh_CN"/>
          </w:rPr>
          <w:rPr>
            <w:color w:val="0000EE"/>
            <w:u w:val="single"/>
          </w:rPr>
          <w:t>邪恶的灵</w:t>
        </w:r>
      </w:hyperlink>
      <w:r>
        <w:rPr>
          <w:lang w:val="zh_CN" w:bidi="zh_CN"/>
        </w:rPr>
        <w:t>所附的人，就是一个受</w:t>
      </w:r>
      <w:hyperlink r:id="rId14">
        <w:r>
          <w:rPr>
            <w:lang w:val="zh_CN" w:bidi="zh_CN"/>
          </w:rPr>
          <w:rPr>
            <w:color w:val="0000EE"/>
            <w:u w:val="single"/>
          </w:rPr>
          <w:t>鬼</w:t>
        </w:r>
      </w:hyperlink>
      <w:r>
        <w:rPr>
          <w:lang w:val="zh_CN" w:bidi="zh_CN"/>
        </w:rPr>
        <w:t>所控制的人。 鬼可以使人做出异常或暴力的行为，也可以使人生病，让他受苦。</w:t>
      </w:r>
    </w:p>
    <w:p>
      <w:pPr/>
      <w:r>
        <w:rPr>
          <w:lang w:val="zh_CN" w:bidi="zh_CN"/>
        </w:rPr>
      </w:r>
      <w:r>
        <w:rPr>
          <w:lang w:val="zh_CN" w:bidi="zh_CN"/>
        </w:rPr>
        <w:t>鬼也可以给一个人特殊的能力，让这个人知道一些对其他人来说是隐藏的事情。 在</w:t>
      </w:r>
      <w:hyperlink r:id="rId15">
        <w:r>
          <w:rPr>
            <w:lang w:val="zh_CN" w:bidi="zh_CN"/>
          </w:rPr>
          <w:rPr>
            <w:color w:val="0000EE"/>
            <w:u w:val="single"/>
          </w:rPr>
          <w:t>以色列</w:t>
        </w:r>
      </w:hyperlink>
      <w:r>
        <w:rPr>
          <w:lang w:val="zh_CN" w:bidi="zh_CN"/>
        </w:rPr>
        <w:t>周边的文化中，人们有时会试图（被鬼）附，以便知道未来会发生什么，或者获得一些秘密的知识。 神禁止</w:t>
      </w:r>
      <w:hyperlink r:id="rId16">
        <w:r>
          <w:rPr>
            <w:lang w:val="zh_CN" w:bidi="zh_CN"/>
          </w:rPr>
          <w:rPr>
            <w:color w:val="0000EE"/>
            <w:u w:val="single"/>
          </w:rPr>
          <w:t>以色列人</w:t>
        </w:r>
      </w:hyperlink>
      <w:r>
        <w:rPr>
          <w:lang w:val="zh_CN" w:bidi="zh_CN"/>
        </w:rPr>
        <w:t>这样做。</w:t>
      </w:r>
      <w:r>
        <w:rPr>
          <w:lang w:val="zh_CN" w:bidi="zh_CN"/>
        </w:rPr>
      </w:r>
      <w:r>
        <w:rPr>
          <w:lang w:val="zh_CN" w:bidi="zh_CN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CN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hyperlink" Target="#t47" TargetMode="External"/><Relationship Id="rId14" Type="http://schemas.openxmlformats.org/officeDocument/2006/relationships/hyperlink" Target="#t36" TargetMode="External"/><Relationship Id="rId15" Type="http://schemas.openxmlformats.org/officeDocument/2006/relationships/hyperlink" Target="#t74" TargetMode="External"/><Relationship Id="rId16" Type="http://schemas.openxmlformats.org/officeDocument/2006/relationships/hyperlink" Target="#t259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