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gao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膏抹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膏抹</w:t>
      </w:r>
      <w:r>
        <w:rPr>
          <w:lang w:val="zh_CN" w:bidi="zh_CN"/>
        </w:rPr>
        <w:t>某人意味着将闻起来带香味的油浇灌在某人身上。 也可以膏抹物体。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在旧约中，神在交给某人一项特殊任务之前，会指示别人把油抹在那人的头上。 油是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神的圣灵</w:t>
        </w:r>
      </w:hyperlink>
      <w:r>
        <w:rPr>
          <w:lang w:val="zh_CN" w:bidi="zh_CN"/>
        </w:rPr>
        <w:t>的象征。 这个仪式清楚表明神为了一个特别的目的而将这人分别出来。 这也清楚地表示神赋予这个人特殊的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。 这个人后来被称为"受膏者"。 例如，神告诉撒母耳要膏抹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。 神吩咐摩西膏抹亚伦作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大祭司</w:t>
        </w:r>
      </w:hyperlink>
      <w:r>
        <w:rPr>
          <w:lang w:val="zh_CN" w:bidi="zh_CN"/>
        </w:rPr>
        <w:t>。 神吩咐先知</w:t>
      </w:r>
      <w:hyperlink r:id="rId19">
        <w:r>
          <w:rPr>
            <w:lang w:val="zh_CN" w:bidi="zh_CN"/>
          </w:rPr>
          <w:rPr>
            <w:color w:val="0000EE"/>
            <w:u w:val="single"/>
          </w:rPr>
          <w:t>以利亚</w:t>
        </w:r>
      </w:hyperlink>
      <w:r>
        <w:rPr>
          <w:lang w:val="zh_CN" w:bidi="zh_CN"/>
        </w:rPr>
        <w:t>膏抹以利沙为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，接替以利亚。</w:t>
      </w:r>
    </w:p>
    <w:p>
      <w:pPr/>
      <w:r>
        <w:rPr>
          <w:lang w:val="zh_CN" w:bidi="zh_CN"/>
        </w:rPr>
      </w:r>
      <w:r>
        <w:rPr>
          <w:lang w:val="zh_CN" w:bidi="zh_CN"/>
        </w:rPr>
        <w:t>后来，"受膏者"这个词也用于神指派定执行特殊任务的人，即使没有浇油的仪式。 耶稣被称为"受膏者"，因为神拣选了祂执行一项非常特殊的任务。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人们也可以膏抹物体。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们用油膏抹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中使用的物品，以表明这些物品现在具有特殊的使用目的。 这些物品现在属于神；它们是神圣的。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也把膏抹当做日常活动，并没有特别的意义。 他们使用闻起来带香味的油来护理他们的皮肤和头发。 耶稣告诉人们，如果他们</w:t>
      </w:r>
      <w:hyperlink r:id="rId24">
        <w:r>
          <w:rPr>
            <w:lang w:val="zh_CN" w:bidi="zh_CN"/>
          </w:rPr>
          <w:rPr>
            <w:color w:val="0000EE"/>
            <w:u w:val="single"/>
          </w:rPr>
          <w:t>禁食</w:t>
        </w:r>
      </w:hyperlink>
      <w:r>
        <w:rPr>
          <w:lang w:val="zh_CN" w:bidi="zh_CN"/>
        </w:rPr>
        <w:t>，就应该像平日一样膏抹自己，而不是让自己看起来不修边幅，好让其他人觉得："这些人在禁食，真了不起！"</w:t>
      </w:r>
    </w:p>
    <w:p>
      <w:pPr/>
      <w:r>
        <w:rPr>
          <w:lang w:val="zh_CN" w:bidi="zh_CN"/>
        </w:rPr>
      </w:r>
      <w:r>
        <w:rPr>
          <w:lang w:val="zh_CN" w:bidi="zh_CN"/>
        </w:rPr>
        <w:t>人们还在客人身上涂抹一些油，以表示他们受到欢迎和尊重。 在</w:t>
      </w:r>
      <w:hyperlink r:id="rId25">
        <w:r>
          <w:rPr>
            <w:lang w:val="zh_CN" w:bidi="zh_CN"/>
          </w:rPr>
          <w:rPr>
            <w:color w:val="0000EE"/>
            <w:u w:val="single"/>
          </w:rPr>
          <w:t>福音书</w:t>
        </w:r>
      </w:hyperlink>
      <w:r>
        <w:rPr>
          <w:lang w:val="zh_CN" w:bidi="zh_CN"/>
        </w:rPr>
        <w:t>中有两个故事，妇女把油膏抹在耶稣的脚上以纪念祂。</w:t>
      </w:r>
    </w:p>
    <w:p>
      <w:pPr/>
      <w:r>
        <w:rPr>
          <w:lang w:val="zh_CN" w:bidi="zh_CN"/>
        </w:rPr>
      </w:r>
      <w:r>
        <w:rPr>
          <w:lang w:val="zh_CN" w:bidi="zh_CN"/>
        </w:rPr>
        <w:t>犹太人也在人死后膏抹他的身体。 耶稣死后，妇女们将香气浓郁的油带到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坟墓</w:t>
        </w:r>
      </w:hyperlink>
      <w:r>
        <w:rPr>
          <w:lang w:val="zh_CN" w:bidi="zh_CN"/>
        </w:rPr>
        <w:t>，以便膏抹耶稣的遗体。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在新约圣经中，早期</w:t>
      </w:r>
      <w:hyperlink r:id="rId27">
        <w:r>
          <w:rPr>
            <w:lang w:val="zh_CN" w:bidi="zh_CN"/>
          </w:rPr>
          <w:rPr>
            <w:color w:val="0000EE"/>
            <w:u w:val="single"/>
          </w:rPr>
          <w:t>基督徒</w:t>
        </w:r>
      </w:hyperlink>
      <w:r>
        <w:rPr>
          <w:lang w:val="zh_CN" w:bidi="zh_CN"/>
        </w:rPr>
        <w:t>有时后会在有人生病时用油膏抹和</w:t>
      </w:r>
      <w:hyperlink r:id="rId28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 xml:space="preserve">。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使徒</w:t>
        </w:r>
      </w:hyperlink>
      <w:hyperlink r:id="rId30">
        <w:r>
          <w:rPr>
            <w:lang w:val="zh_CN" w:bidi="zh_CN"/>
          </w:rPr>
          <w:rPr>
            <w:color w:val="0000EE"/>
            <w:u w:val="single"/>
          </w:rPr>
          <w:t>雅各</w:t>
        </w:r>
      </w:hyperlink>
      <w:r>
        <w:rPr>
          <w:lang w:val="zh_CN" w:bidi="zh_CN"/>
        </w:rPr>
        <w:t>在他的信中说，如果有人生病，其他</w:t>
      </w:r>
      <w:hyperlink r:id="rId31">
        <w:r>
          <w:rPr>
            <w:lang w:val="zh_CN" w:bidi="zh_CN"/>
          </w:rPr>
          <w:rPr>
            <w:color w:val="0000EE"/>
            <w:u w:val="single"/>
          </w:rPr>
          <w:t>信徒</w:t>
        </w:r>
      </w:hyperlink>
      <w:r>
        <w:rPr>
          <w:lang w:val="zh_CN" w:bidi="zh_CN"/>
        </w:rPr>
        <w:t>应该为他祷告，并用油膏抹他。 这并不是因为油有任何特殊的力量，而是因为它是神同在的象征。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68" TargetMode="External"/><Relationship Id="rId14" Type="http://schemas.openxmlformats.org/officeDocument/2006/relationships/hyperlink" Target="#t8" TargetMode="External"/><Relationship Id="rId15" Type="http://schemas.openxmlformats.org/officeDocument/2006/relationships/hyperlink" Target="#t33" TargetMode="External"/><Relationship Id="rId16" Type="http://schemas.openxmlformats.org/officeDocument/2006/relationships/hyperlink" Target="#t74" TargetMode="External"/><Relationship Id="rId17" Type="http://schemas.openxmlformats.org/officeDocument/2006/relationships/hyperlink" Target="#t226" TargetMode="External"/><Relationship Id="rId18" Type="http://schemas.openxmlformats.org/officeDocument/2006/relationships/hyperlink" Target="#t246" TargetMode="External"/><Relationship Id="rId19" Type="http://schemas.openxmlformats.org/officeDocument/2006/relationships/hyperlink" Target="#t44" TargetMode="External"/><Relationship Id="rId20" Type="http://schemas.openxmlformats.org/officeDocument/2006/relationships/hyperlink" Target="#t104" TargetMode="External"/><Relationship Id="rId21" Type="http://schemas.openxmlformats.org/officeDocument/2006/relationships/hyperlink" Target="#t103" TargetMode="External"/><Relationship Id="rId22" Type="http://schemas.openxmlformats.org/officeDocument/2006/relationships/hyperlink" Target="#t138" TargetMode="External"/><Relationship Id="rId23" Type="http://schemas.openxmlformats.org/officeDocument/2006/relationships/hyperlink" Target="#t77" TargetMode="External"/><Relationship Id="rId24" Type="http://schemas.openxmlformats.org/officeDocument/2006/relationships/hyperlink" Target="#t49" TargetMode="External"/><Relationship Id="rId25" Type="http://schemas.openxmlformats.org/officeDocument/2006/relationships/hyperlink" Target="#t60" TargetMode="External"/><Relationship Id="rId26" Type="http://schemas.openxmlformats.org/officeDocument/2006/relationships/hyperlink" Target="#t140" TargetMode="External"/><Relationship Id="rId27" Type="http://schemas.openxmlformats.org/officeDocument/2006/relationships/hyperlink" Target="#t175" TargetMode="External"/><Relationship Id="rId28" Type="http://schemas.openxmlformats.org/officeDocument/2006/relationships/hyperlink" Target="#t102" TargetMode="External"/><Relationship Id="rId29" Type="http://schemas.openxmlformats.org/officeDocument/2006/relationships/hyperlink" Target="#t6" TargetMode="External"/><Relationship Id="rId30" Type="http://schemas.openxmlformats.org/officeDocument/2006/relationships/hyperlink" Target="#t75" TargetMode="External"/><Relationship Id="rId31" Type="http://schemas.openxmlformats.org/officeDocument/2006/relationships/hyperlink" Target="#t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