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公会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公会</w:t>
      </w:r>
      <w:r>
        <w:rPr>
          <w:lang w:val="zh_CN" w:bidi="zh_CN"/>
        </w:rPr>
        <w:t>是一群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r>
        <w:rPr>
          <w:lang w:val="zh_CN" w:bidi="zh_CN"/>
        </w:rPr>
        <w:t xml:space="preserve"> 领袖的名称，他们被任命代表人民作决定，特别是与宗教有关的决定。 在新约时代，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由罗马人统治，但犹太人可以为自己决定一些事情。 这些决定在公会中作出。 公会聆听法庭案件，并根据宗教律法作出裁决。 当他们开庭审判时，通常会坐成半圆形，好让彼此都能看到对方。 被告坐在圆圈的中间。</w:t>
      </w:r>
    </w:p>
    <w:p>
      <w:pPr/>
      <w:r>
        <w:rPr>
          <w:lang w:val="zh_CN" w:bidi="zh_CN"/>
        </w:rPr>
      </w:r>
      <w:r>
        <w:rPr>
          <w:lang w:val="zh_CN" w:bidi="zh_CN"/>
        </w:rPr>
        <w:t>公会的另一个名称是</w:t>
      </w:r>
      <w:r>
        <w:rPr>
          <w:b/>
          <w:lang w:val="zh_CN" w:bidi="zh_CN"/>
        </w:rPr>
        <w:t>犹太法庭</w:t>
      </w:r>
      <w:r>
        <w:rPr>
          <w:lang w:val="zh_CN" w:bidi="zh_CN"/>
        </w:rPr>
        <w:t>，或</w:t>
      </w:r>
      <w:r>
        <w:rPr>
          <w:b/>
          <w:lang w:val="zh_CN" w:bidi="zh_CN"/>
        </w:rPr>
        <w:t>犹太公会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我们对公会了解的不多。 似乎宗教领袖，如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撒都该人</w:t>
        </w:r>
      </w:hyperlink>
      <w:r>
        <w:rPr>
          <w:lang w:val="zh_CN" w:bidi="zh_CN"/>
        </w:rPr>
        <w:t>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法利赛人</w:t>
        </w:r>
      </w:hyperlink>
      <w:r>
        <w:rPr>
          <w:lang w:val="zh_CN" w:bidi="zh_CN"/>
        </w:rPr>
        <w:t>都是这个群体的一部分。 一些不是宗教领袖的有钱人也可能是公会的一员。 最重要的祭司，即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大祭司</w:t>
        </w:r>
      </w:hyperlink>
      <w:r>
        <w:rPr>
          <w:lang w:val="zh_CN" w:bidi="zh_CN"/>
        </w:rPr>
        <w:t>，可能就是公会的领袖。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如果你是公会的成员，你就是一个重要的人。</w:t>
      </w:r>
    </w:p>
    <w:p>
      <w:pPr/>
      <w:r>
        <w:rPr>
          <w:lang w:val="zh_CN" w:bidi="zh_CN"/>
        </w:rPr>
      </w:r>
      <w:r>
        <w:rPr>
          <w:lang w:val="zh_CN" w:bidi="zh_CN"/>
        </w:rPr>
        <w:t>组成公会的人经常反对耶稣。 他们负责将祂交给罗马政府，并要求处死祂。 在耶稣死和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后，公会逮捕了几个耶稣的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公义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公义的</w:t>
      </w:r>
      <w:r>
        <w:rPr>
          <w:lang w:val="zh_CN" w:bidi="zh_CN"/>
        </w:rPr>
        <w:t>人就是以正确的方式行事的人。 神是公义的，因为神所做的一切都是对的，也是好的。</w:t>
      </w:r>
    </w:p>
    <w:p>
      <w:pPr/>
      <w:r>
        <w:rPr>
          <w:lang w:val="zh_CN" w:bidi="zh_CN"/>
        </w:rPr>
      </w:r>
      <w:r>
        <w:rPr>
          <w:lang w:val="zh_CN" w:bidi="zh_CN"/>
        </w:rPr>
        <w:t>神希望所有的人都是公义的。 只有公义的人才能与神建立良好的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想要顺服神并想要做讨神喜悦的事的人就是公义的，即使他们仍然可能会犯错并且无意中违背了神。 当一个公义的人发现自己不顺服神时会感到悲伤，并且他们会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。 另一方面，一个不义的人会做坏事，不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也不在乎神可能会生气或惩罚他们。</w:t>
      </w:r>
    </w:p>
    <w:p>
      <w:pPr/>
      <w:r>
        <w:rPr>
          <w:lang w:val="zh_CN" w:bidi="zh_CN"/>
        </w:rPr>
      </w:r>
      <w:r>
        <w:rPr>
          <w:lang w:val="zh_CN" w:bidi="zh_CN"/>
        </w:rPr>
        <w:t>当</w:t>
      </w:r>
      <w:hyperlink r:id="rId24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相信神的应许，即亚伯拉罕会有很多的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时，神就认为亚伯拉罕是义人。 亚伯拉罕不是因为做了一件好事而成为义人，而是因为他相信神。</w:t>
      </w:r>
    </w:p>
    <w:p>
      <w:pPr/>
      <w:r>
        <w:rPr>
          <w:lang w:val="zh_CN" w:bidi="zh_CN"/>
        </w:rPr>
      </w:r>
      <w:r>
        <w:rPr>
          <w:lang w:val="zh_CN" w:bidi="zh_CN"/>
        </w:rPr>
        <w:t>相信耶稣的人也可以得到这种同样的公义。 当人们信靠耶稣时，神会赐给他们公义的礼物。 当你相信因为耶稣为你所做的事，你可以与神建立一个正确的关系时，神就宣布你是义人。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当你翻译公义时，要注意以下几个事项：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你可以将公义描述为与神有正确的关系，在神眼中是正确的，或者被神所接纳。 或者你可以将公义描述为无可指责或毫无瑕疵，或在神的眼中是无可指责或毫无瑕疵的。</w:t>
      </w:r>
    </w:p>
    <w:p>
      <w:pPr/>
      <w:r>
        <w:rPr>
          <w:lang w:val="zh_CN" w:bidi="zh_CN"/>
        </w:rPr>
      </w:r>
      <w:r>
        <w:rPr>
          <w:lang w:val="zh_CN" w:bidi="zh_CN"/>
        </w:rPr>
        <w:t>你的语言可能会有特殊的词来描述公义的意思，例如"有正直的心"、"正直"、"行在神的道上"或其它类似的词语。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你可以请小组中的人在不使用公义这个词的情况下，以两人一组的方式来表演公义所含的意思。 之后，请讨论你所看到的内容，并探讨这些表演是否准确地解释了圣经中公义的含意。 这个活动可以帮助你在翻译中找到解释公义的方法。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7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103" TargetMode="External"/><Relationship Id="rId16" Type="http://schemas.openxmlformats.org/officeDocument/2006/relationships/hyperlink" Target="#t115" TargetMode="External"/><Relationship Id="rId17" Type="http://schemas.openxmlformats.org/officeDocument/2006/relationships/hyperlink" Target="#t100" TargetMode="External"/><Relationship Id="rId18" Type="http://schemas.openxmlformats.org/officeDocument/2006/relationships/hyperlink" Target="#t246" TargetMode="External"/><Relationship Id="rId19" Type="http://schemas.openxmlformats.org/officeDocument/2006/relationships/hyperlink" Target="#t110" TargetMode="External"/><Relationship Id="rId20" Type="http://schemas.openxmlformats.org/officeDocument/2006/relationships/hyperlink" Target="#t39" TargetMode="External"/><Relationship Id="rId21" Type="http://schemas.openxmlformats.org/officeDocument/2006/relationships/hyperlink" Target="#t108" TargetMode="External"/><Relationship Id="rId22" Type="http://schemas.openxmlformats.org/officeDocument/2006/relationships/hyperlink" Target="#t109" TargetMode="External"/><Relationship Id="rId23" Type="http://schemas.openxmlformats.org/officeDocument/2006/relationships/hyperlink" Target="#t11" TargetMode="External"/><Relationship Id="rId24" Type="http://schemas.openxmlformats.org/officeDocument/2006/relationships/hyperlink" Target="#t1" TargetMode="External"/><Relationship Id="rId25" Type="http://schemas.openxmlformats.org/officeDocument/2006/relationships/hyperlink" Target="#t2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