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Familiarization, Internalization, Articulation (Fia) Terms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Familiarization, Internalization, Articulation (FIA) Key Terms</w:t>
      </w:r>
      <w:r>
        <w:rPr>
          <w:lang w:val="zh_CN" w:bidi="zh_CN"/>
        </w:rPr>
        <w:t xml:space="preserve"> © 2025 Word Collective Released under CC BY-SA 4.0 license. </w:t>
      </w:r>
      <w:r>
        <w:rPr>
          <w:lang w:val="zh_CN" w:bidi="zh_CN"/>
        </w:rPr>
        <w:t>Familiarization, Internalization, Articulation (FIA) Key Terms</w:t>
      </w:r>
      <w:r>
        <w:rPr>
          <w:lang w:val="zh_CN" w:bidi="zh_CN"/>
        </w:rPr>
        <w:t xml:space="preserve"> has been adapted in the following languages Tok Pisin, عربي, Français, हिंदी, Bahasa Indonesia, Português, Русский, Español, Kiswahili, 简体中文 from </w:t>
      </w:r>
      <w:r>
        <w:rPr>
          <w:lang w:val="zh_CN" w:bidi="zh_CN"/>
        </w:rPr>
        <w:t>Familiarization, Internalization, Articulation (FIA)</w:t>
      </w:r>
      <w:r>
        <w:rPr>
          <w:lang w:val="zh_CN" w:bidi="zh_CN"/>
        </w:rPr>
        <w:t xml:space="preserve"> © 2025 Word Collective. Released under CC BY-SA 4.0 license by Mission Mutual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Familiarization, Internalization, Articulation (Fia) Terms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hou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后嗣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后嗣</w:t>
      </w:r>
      <w:r>
        <w:rPr>
          <w:lang w:val="zh_CN" w:bidi="zh_CN"/>
        </w:rPr>
        <w:t>是在别人死后继承财产或财富的人。 对于生活在圣经时代的人来说，当父亲去世时，他的财产将转移到他的儿子那里。 我们说，儿子要继承他父亲的产业；他是他父亲的后嗣。 在旧约中，父亲的财产是分配给他所有的儿子的。 长子得到了其他儿子所得的两倍，因为在他父亲去世后，他现在是一家之长，并且承担了额外的责任。 如果父亲没有儿子，他的财产就会归他的女儿。 如果他也没有女儿，他的财产就会归他最近的亲属所有。</w:t>
      </w:r>
    </w:p>
    <w:p>
      <w:pPr/>
      <w:r>
        <w:rPr>
          <w:lang w:val="zh_CN" w:bidi="zh_CN"/>
        </w:rPr>
      </w:r>
      <w:r>
        <w:rPr>
          <w:lang w:val="zh_CN" w:bidi="zh_CN"/>
        </w:rPr>
        <w:t>神应许</w:t>
      </w:r>
      <w:hyperlink r:id="rId13">
        <w:r>
          <w:rPr>
            <w:lang w:val="zh_CN" w:bidi="zh_CN"/>
          </w:rPr>
          <w:rPr>
            <w:color w:val="0000EE"/>
            <w:u w:val="single"/>
          </w:rPr>
          <w:t>亚伯拉罕</w:t>
        </w:r>
      </w:hyperlink>
      <w:r>
        <w:rPr>
          <w:lang w:val="zh_CN" w:bidi="zh_CN"/>
        </w:rPr>
        <w:t>会</w:t>
      </w:r>
      <w:hyperlink r:id="rId14">
        <w:r>
          <w:rPr>
            <w:lang w:val="zh_CN" w:bidi="zh_CN"/>
          </w:rPr>
          <w:rPr>
            <w:color w:val="0000EE"/>
            <w:u w:val="single"/>
          </w:rPr>
          <w:t>祝福</w:t>
        </w:r>
      </w:hyperlink>
      <w:r>
        <w:rPr>
          <w:lang w:val="zh_CN" w:bidi="zh_CN"/>
        </w:rPr>
        <w:t>亚伯拉罕的</w:t>
      </w:r>
      <w:hyperlink r:id="rId15">
        <w:r>
          <w:rPr>
            <w:lang w:val="zh_CN" w:bidi="zh_CN"/>
          </w:rPr>
          <w:rPr>
            <w:color w:val="0000EE"/>
            <w:u w:val="single"/>
          </w:rPr>
          <w:t>后裔</w:t>
        </w:r>
      </w:hyperlink>
      <w:r>
        <w:rPr>
          <w:lang w:val="zh_CN" w:bidi="zh_CN"/>
        </w:rPr>
        <w:t>。 亚伯拉罕的后裔将成为</w:t>
      </w:r>
      <w:hyperlink r:id="rId16">
        <w:r>
          <w:rPr>
            <w:lang w:val="zh_CN" w:bidi="zh_CN"/>
          </w:rPr>
          <w:rPr>
            <w:color w:val="0000EE"/>
            <w:u w:val="single"/>
          </w:rPr>
          <w:t>万国</w:t>
        </w:r>
      </w:hyperlink>
      <w:r>
        <w:rPr>
          <w:lang w:val="zh_CN" w:bidi="zh_CN"/>
        </w:rPr>
        <w:t>的祝福，神会赐给他们一块土地，让他们可以居住。 亚伯拉罕的后嗣是以撒。 亚伯拉罕死后，亚伯拉罕的儿子以撒继承了这个应许。 这意味着神对亚伯拉罕的应许，现在也是对以撒的应许。 以撒死后，以撒的儿子雅各继承了这个应许。 通过雅各，所有</w:t>
      </w:r>
      <w:hyperlink r:id="rId17">
        <w:r>
          <w:rPr>
            <w:lang w:val="zh_CN" w:bidi="zh_CN"/>
          </w:rPr>
          <w:rPr>
            <w:color w:val="0000EE"/>
            <w:u w:val="single"/>
          </w:rPr>
          <w:t>以色列人</w:t>
        </w:r>
      </w:hyperlink>
      <w:r>
        <w:rPr>
          <w:lang w:val="zh_CN" w:bidi="zh_CN"/>
        </w:rPr>
        <w:t>都继承了这个应许。</w:t>
      </w:r>
    </w:p>
    <w:p>
      <w:pPr/>
      <w:r>
        <w:rPr>
          <w:lang w:val="zh_CN" w:bidi="zh_CN"/>
        </w:rPr>
      </w:r>
      <w:r>
        <w:rPr>
          <w:lang w:val="zh_CN" w:bidi="zh_CN"/>
        </w:rPr>
        <w:t>在新约中，我们了解到，所有信靠耶稣的人都是这个应许的后裔，即使他们不是亚伯拉罕血缘上的后裔。 这意味着神对亚伯拉罕的应许，祂会赐给所有信靠耶稣的人。</w:t>
      </w:r>
    </w:p>
    <w:p>
      <w:pPr/>
      <w:r>
        <w:rPr>
          <w:lang w:val="zh_CN" w:bidi="zh_CN"/>
        </w:rPr>
      </w:r>
      <w:r>
        <w:rPr>
          <w:lang w:val="zh_CN" w:bidi="zh_CN"/>
        </w:rPr>
        <w:t>新约也说，耶稣是万有的后嗣。 耶稣是</w:t>
      </w:r>
      <w:hyperlink r:id="rId18">
        <w:r>
          <w:rPr>
            <w:lang w:val="zh_CN" w:bidi="zh_CN"/>
          </w:rPr>
          <w:rPr>
            <w:color w:val="0000EE"/>
            <w:u w:val="single"/>
          </w:rPr>
          <w:t>神的儿子</w:t>
        </w:r>
      </w:hyperlink>
      <w:r>
        <w:rPr>
          <w:lang w:val="zh_CN" w:bidi="zh_CN"/>
        </w:rPr>
        <w:t>。 现在，我们当然知道父神永远不会死，所以这并不意味着耶稣会在神死后继承这些东西。 当圣经说耶稣是后嗣时，这意味着一切都理所当然地属于耶稣。 整个世界都属于耶稣，</w:t>
      </w:r>
      <w:hyperlink r:id="rId19">
        <w:r>
          <w:rPr>
            <w:lang w:val="zh_CN" w:bidi="zh_CN"/>
          </w:rPr>
          <w:rPr>
            <w:color w:val="0000EE"/>
            <w:u w:val="single"/>
          </w:rPr>
          <w:t>神的国</w:t>
        </w:r>
      </w:hyperlink>
      <w:r>
        <w:rPr>
          <w:lang w:val="zh_CN" w:bidi="zh_CN"/>
        </w:rPr>
        <w:t>属于耶稣。</w:t>
      </w:r>
    </w:p>
    <w:p>
      <w:pPr/>
      <w:r>
        <w:rPr>
          <w:lang w:val="zh_CN" w:bidi="zh_CN"/>
        </w:rPr>
      </w:r>
      <w:r>
        <w:rPr>
          <w:lang w:val="zh_CN" w:bidi="zh_CN"/>
        </w:rPr>
        <w:t>新约也称</w:t>
      </w:r>
      <w:hyperlink r:id="rId20">
        <w:r>
          <w:rPr>
            <w:lang w:val="zh_CN" w:bidi="zh_CN"/>
          </w:rPr>
          <w:rPr>
            <w:color w:val="0000EE"/>
            <w:u w:val="single"/>
          </w:rPr>
          <w:t>信</w:t>
        </w:r>
      </w:hyperlink>
      <w:r>
        <w:rPr>
          <w:lang w:val="zh_CN" w:bidi="zh_CN"/>
        </w:rPr>
        <w:t>耶稣的人与耶稣一起"同作后嗣"。 耶稣正在与所有信靠祂为</w:t>
      </w:r>
      <w:hyperlink r:id="rId21">
        <w:r>
          <w:rPr>
            <w:lang w:val="zh_CN" w:bidi="zh_CN"/>
          </w:rPr>
          <w:rPr>
            <w:color w:val="0000EE"/>
            <w:u w:val="single"/>
          </w:rPr>
          <w:t>救主</w:t>
        </w:r>
      </w:hyperlink>
      <w:r>
        <w:rPr>
          <w:lang w:val="zh_CN" w:bidi="zh_CN"/>
        </w:rPr>
        <w:t>的人分享祂的产业！</w:t>
      </w:r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#t1" TargetMode="External"/><Relationship Id="rId14" Type="http://schemas.openxmlformats.org/officeDocument/2006/relationships/hyperlink" Target="#t16" TargetMode="External"/><Relationship Id="rId15" Type="http://schemas.openxmlformats.org/officeDocument/2006/relationships/hyperlink" Target="#234" TargetMode="External"/><Relationship Id="rId16" Type="http://schemas.openxmlformats.org/officeDocument/2006/relationships/hyperlink" Target="#t94" TargetMode="External"/><Relationship Id="rId17" Type="http://schemas.openxmlformats.org/officeDocument/2006/relationships/hyperlink" Target="#t259" TargetMode="External"/><Relationship Id="rId18" Type="http://schemas.openxmlformats.org/officeDocument/2006/relationships/hyperlink" Target="#t129" TargetMode="External"/><Relationship Id="rId19" Type="http://schemas.openxmlformats.org/officeDocument/2006/relationships/hyperlink" Target="#t82" TargetMode="External"/><Relationship Id="rId20" Type="http://schemas.openxmlformats.org/officeDocument/2006/relationships/hyperlink" Target="#t11" TargetMode="External"/><Relationship Id="rId21" Type="http://schemas.openxmlformats.org/officeDocument/2006/relationships/hyperlink" Target="#t119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