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hui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悔改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当你</w:t>
      </w:r>
      <w:r>
        <w:rPr>
          <w:b/>
          <w:lang w:val="zh_CN" w:bidi="zh_CN"/>
        </w:rPr>
        <w:t>悔改</w:t>
      </w:r>
      <w:r>
        <w:rPr>
          <w:lang w:val="zh_CN" w:bidi="zh_CN"/>
        </w:rPr>
        <w:t>时，你为你做的恶事感到抱歉，你想要改变。 就好像你在转过身来：你远离恶事，你开始朝着善事走去。 你现在决心顺服神，而不是不顺服神。</w:t>
      </w:r>
    </w:p>
    <w:p>
      <w:pPr/>
      <w:r>
        <w:rPr>
          <w:lang w:val="zh_CN" w:bidi="zh_CN"/>
        </w:rPr>
      </w:r>
      <w:r>
        <w:rPr>
          <w:lang w:val="zh_CN" w:bidi="zh_CN"/>
        </w:rPr>
        <w:t>神告诉百姓，他们必须为他们的</w:t>
      </w:r>
      <w:hyperlink r:id="rId13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悔改。 当人们悔改时，神会</w:t>
      </w:r>
      <w:hyperlink r:id="rId14">
        <w:r>
          <w:rPr>
            <w:lang w:val="zh_CN" w:bidi="zh_CN"/>
          </w:rPr>
          <w:rPr>
            <w:color w:val="0000EE"/>
            <w:u w:val="single"/>
          </w:rPr>
          <w:t>赦免</w:t>
        </w:r>
      </w:hyperlink>
      <w:r>
        <w:rPr>
          <w:lang w:val="zh_CN" w:bidi="zh_CN"/>
        </w:rPr>
        <w:t>他们，不会因为他们所做的恶事而惩罚他们。 但如果人们不悔改，神会惩罚他们。</w:t>
      </w:r>
    </w:p>
    <w:p>
      <w:pPr/>
      <w:r>
        <w:rPr>
          <w:lang w:val="zh_CN" w:bidi="zh_CN"/>
        </w:rPr>
      </w:r>
      <w:r>
        <w:rPr>
          <w:lang w:val="zh_CN" w:bidi="zh_CN"/>
        </w:rPr>
        <w:t>有时圣经甚至告诉我们神会后悔。 当然，神不会犯罪，也不需要为祂所做过的恶事悔改。 当圣经说神后悔时，意味着神改变了对某些事的想法。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当你翻译忏悔或悔改时，要注意以下几点：</w:t>
      </w:r>
    </w:p>
    <w:p>
      <w:pPr/>
      <w:r>
        <w:rPr>
          <w:lang w:val="zh_CN" w:bidi="zh_CN"/>
        </w:rPr>
      </w:r>
      <w:r>
        <w:rPr>
          <w:lang w:val="zh_CN" w:bidi="zh_CN"/>
        </w:rPr>
        <w:t>你所选择的这个词不应该仅仅意味着有人为他们所做的事感到抱歉。 需要清楚的是，悔改的人也想停止做恶事，并希望开始顺服神。 也许你需要一个片语，而不仅仅是一个词。</w:t>
      </w:r>
    </w:p>
    <w:p>
      <w:pPr/>
      <w:r>
        <w:rPr>
          <w:lang w:val="zh_CN" w:bidi="zh_CN"/>
        </w:rPr>
      </w:r>
      <w:r>
        <w:rPr>
          <w:lang w:val="zh_CN" w:bidi="zh_CN"/>
        </w:rPr>
        <w:t>这里有一个可以帮助解释悔改的方式：</w:t>
      </w:r>
    </w:p>
    <w:p>
      <w:pPr/>
      <w:r>
        <w:rPr>
          <w:lang w:val="zh_CN" w:bidi="zh_CN"/>
        </w:rPr>
      </w:r>
      <w:r>
        <w:rPr>
          <w:lang w:val="zh_CN" w:bidi="zh_CN"/>
        </w:rPr>
        <w:t>绘制或划出一条路径。 路径的终点是一个非常危险的地方，一个火场、悬崖，或任何危险的地方。 路径的另一头是一个好地方，可能是一张摆着食物的桌子，或者一个漂亮的花园，或者任何可以帮助人们看出这是一个好地方的事物。</w:t>
      </w:r>
    </w:p>
    <w:p>
      <w:pPr/>
      <w:r>
        <w:rPr>
          <w:lang w:val="zh_CN" w:bidi="zh_CN"/>
        </w:rPr>
      </w:r>
      <w:r>
        <w:rPr>
          <w:lang w:val="zh_CN" w:bidi="zh_CN"/>
        </w:rPr>
        <w:t>然后让一些人走在这条通往危险的路径上。 表演这些人在路上作做的恶事，比如互相打架，或者偷东西。 然后让其他人来到他们面前，告诉他们他们应该悔改。</w:t>
      </w:r>
    </w:p>
    <w:p>
      <w:pPr/>
      <w:r>
        <w:rPr>
          <w:lang w:val="zh_CN" w:bidi="zh_CN"/>
        </w:rPr>
      </w:r>
      <w:r>
        <w:rPr>
          <w:lang w:val="zh_CN" w:bidi="zh_CN"/>
        </w:rPr>
        <w:t>表演一些走在路上的人意识到他们所做的恶事，他们注意到他们正在走向一个危险的地方。 表演出他们感觉非常糟糕！ 然后在表演的这些人转过身来，开始走向好的一端。 他们现在可以表演出行善的样子。</w:t>
      </w:r>
    </w:p>
    <w:p>
      <w:pPr/>
      <w:r>
        <w:rPr>
          <w:lang w:val="zh_CN" w:bidi="zh_CN"/>
        </w:rPr>
      </w:r>
      <w:r>
        <w:rPr>
          <w:lang w:val="zh_CN" w:bidi="zh_CN"/>
        </w:rPr>
        <w:t>也许你戏剧中的一个人</w:t>
      </w:r>
      <w:r>
        <w:rPr>
          <w:i/>
          <w:lang w:val="zh_CN" w:bidi="zh_CN"/>
        </w:rPr>
        <w:t>不</w:t>
      </w:r>
      <w:r>
        <w:rPr>
          <w:lang w:val="zh_CN" w:bidi="zh_CN"/>
        </w:rPr>
        <w:t>能悔改，最终落入火中，或坠入悬崖。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会幕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会幕</w:t>
      </w:r>
      <w:r>
        <w:rPr>
          <w:lang w:val="zh_CN" w:bidi="zh_CN"/>
        </w:rPr>
        <w:t>是</w:t>
      </w:r>
      <w:hyperlink r:id="rId15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敬拜神的地方。 会幕的另一个名称是"帐幕"，因为这个帐篷是以色列人可以与神相遇的地方。</w:t>
      </w:r>
    </w:p>
    <w:p>
      <w:pPr/>
      <w:r>
        <w:rPr>
          <w:lang w:val="zh_CN" w:bidi="zh_CN"/>
        </w:rPr>
      </w:r>
      <w:r>
        <w:rPr>
          <w:lang w:val="zh_CN" w:bidi="zh_CN"/>
        </w:rPr>
        <w:t>在耶稣出生前的几千年，神将</w:t>
      </w:r>
      <w:hyperlink r:id="rId16">
        <w:r>
          <w:rPr>
            <w:lang w:val="zh_CN" w:bidi="zh_CN"/>
          </w:rPr>
          <w:rPr>
            <w:color w:val="0000EE"/>
            <w:u w:val="single"/>
          </w:rPr>
          <w:t>亚伯拉罕</w:t>
        </w:r>
      </w:hyperlink>
      <w:r>
        <w:rPr>
          <w:lang w:val="zh_CN" w:bidi="zh_CN"/>
        </w:rPr>
        <w:t>的后裔以色列人从埃及的奴役中解放出来。 以色列人的首领是摩西。 神指示摩西关于以色列人</w:t>
      </w:r>
      <w:hyperlink r:id="rId17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神的正确方式。 因为神是</w:t>
      </w:r>
      <w:hyperlink r:id="rId18">
        <w:r>
          <w:rPr>
            <w:lang w:val="zh_CN" w:bidi="zh_CN"/>
          </w:rPr>
          <w:rPr>
            <w:color w:val="0000EE"/>
            <w:u w:val="single"/>
          </w:rPr>
          <w:t>圣洁的</w:t>
        </w:r>
      </w:hyperlink>
      <w:r>
        <w:rPr>
          <w:lang w:val="zh_CN" w:bidi="zh_CN"/>
        </w:rPr>
        <w:t>，人是</w:t>
      </w:r>
      <w:hyperlink r:id="rId13">
        <w:r>
          <w:rPr>
            <w:lang w:val="zh_CN" w:bidi="zh_CN"/>
          </w:rPr>
          <w:rPr>
            <w:color w:val="0000EE"/>
            <w:u w:val="single"/>
          </w:rPr>
          <w:t>有罪的</w:t>
        </w:r>
      </w:hyperlink>
      <w:r>
        <w:rPr>
          <w:lang w:val="zh_CN" w:bidi="zh_CN"/>
        </w:rPr>
        <w:t>，所以人不能照著他们本来的样子来到神面前。 神不能容忍罪，任何直接来到神面前的人都会死。 但在那个时候，神使人们有可以通过</w:t>
      </w:r>
      <w:hyperlink r:id="rId19">
        <w:r>
          <w:rPr>
            <w:lang w:val="zh_CN" w:bidi="zh_CN"/>
          </w:rPr>
          <w:rPr>
            <w:color w:val="0000EE"/>
            <w:u w:val="single"/>
          </w:rPr>
          <w:t>献祭</w:t>
        </w:r>
      </w:hyperlink>
      <w:r>
        <w:rPr>
          <w:lang w:val="zh_CN" w:bidi="zh_CN"/>
        </w:rPr>
        <w:t>和其他使人</w:t>
      </w:r>
      <w:hyperlink r:id="rId20">
        <w:r>
          <w:rPr>
            <w:lang w:val="zh_CN" w:bidi="zh_CN"/>
          </w:rPr>
          <w:rPr>
            <w:color w:val="0000EE"/>
            <w:u w:val="single"/>
          </w:rPr>
          <w:t>洁净</w:t>
        </w:r>
      </w:hyperlink>
      <w:r>
        <w:rPr>
          <w:lang w:val="zh_CN" w:bidi="zh_CN"/>
        </w:rPr>
        <w:t>的仪式来到祂面前。 当人们在礼仪上洁净时，这意味着他们在神面前是可以被接受的。</w:t>
      </w:r>
    </w:p>
    <w:p>
      <w:pPr/>
      <w:r>
        <w:rPr>
          <w:lang w:val="zh_CN" w:bidi="zh_CN"/>
        </w:rPr>
      </w:r>
      <w:r>
        <w:rPr>
          <w:lang w:val="zh_CN" w:bidi="zh_CN"/>
        </w:rPr>
        <w:t>神告诉摩西建造一个特别的帐篷，是人们可以安全地与神相遇的地方。 这就是会幕。 人们用木板制成会幕，木板上覆盖着金子。 在建筑物的顶部，他们放置了漂亮的布料。 每当百姓开始他们的旅途时，他们都会把会幕拆开，并将会幕的部分揹在肩上。 当他们到达下一个地方时，他们再次把它组装在一起。</w:t>
      </w:r>
    </w:p>
    <w:p>
      <w:pPr/>
      <w:r>
        <w:rPr>
          <w:lang w:val="zh_CN" w:bidi="zh_CN"/>
        </w:rPr>
      </w:r>
      <w:hyperlink r:id="rId21">
        <w:r>
          <w:rPr>
            <w:lang w:val="zh_CN" w:bidi="zh_CN"/>
          </w:rPr>
          <w:rPr>
            <w:color w:val="0000EE"/>
            <w:u w:val="single"/>
          </w:rPr>
          <w:t>祭司</w:t>
        </w:r>
      </w:hyperlink>
      <w:r>
        <w:rPr>
          <w:lang w:val="zh_CN" w:bidi="zh_CN"/>
        </w:rPr>
        <w:t xml:space="preserve">是在会幕中工作的特别的人。 他们使人们可以来到神面前，并继续与神保持良好的关系。 祭司通过代表百姓献祭，并教导人们如何生活来做到这一点。 </w:t>
      </w:r>
    </w:p>
    <w:p>
      <w:pPr/>
      <w:r>
        <w:rPr>
          <w:lang w:val="zh_CN" w:bidi="zh_CN"/>
        </w:rPr>
      </w:r>
      <w:r>
        <w:rPr>
          <w:lang w:val="zh_CN" w:bidi="zh_CN"/>
        </w:rPr>
        <w:t>会幕前有一个院子。 院子里有一个</w:t>
      </w:r>
      <w:hyperlink r:id="rId22">
        <w:r>
          <w:rPr>
            <w:lang w:val="zh_CN" w:bidi="zh_CN"/>
          </w:rPr>
          <w:rPr>
            <w:color w:val="0000EE"/>
            <w:u w:val="single"/>
          </w:rPr>
          <w:t>祭坛</w:t>
        </w:r>
      </w:hyperlink>
      <w:r>
        <w:rPr>
          <w:lang w:val="zh_CN" w:bidi="zh_CN"/>
        </w:rPr>
        <w:t>，是祭司向神献祭的地方。</w:t>
      </w:r>
    </w:p>
    <w:p>
      <w:pPr/>
      <w:r>
        <w:rPr>
          <w:lang w:val="zh_CN" w:bidi="zh_CN"/>
        </w:rPr>
      </w:r>
      <w:r>
        <w:rPr>
          <w:lang w:val="zh_CN" w:bidi="zh_CN"/>
        </w:rPr>
        <w:t>会幕本身被分成两部分。 第一部分被称为"圣所"。 只有祭司才能进入那个地方。 这个地方里有一张桌子，放着12个饼，祭司每周更换；一盏</w:t>
      </w:r>
      <w:hyperlink r:id="rId23">
        <w:r>
          <w:rPr>
            <w:lang w:val="zh_CN" w:bidi="zh_CN"/>
          </w:rPr>
          <w:rPr>
            <w:color w:val="0000EE"/>
            <w:u w:val="single"/>
          </w:rPr>
          <w:t>油灯</w:t>
        </w:r>
      </w:hyperlink>
      <w:r>
        <w:rPr>
          <w:lang w:val="zh_CN" w:bidi="zh_CN"/>
        </w:rPr>
        <w:t>始终燃烧著，还有一座小祭坛，祭司在其上燃烧带香味的香料。 所有这些物品都是具有更大意义的象征或图象。 祭司吃饼，可能象征著与神一起吃饭；这表明了人们可以与神保持良好的关系。 在圣经中，油通常是</w:t>
      </w:r>
      <w:hyperlink r:id="rId24">
        <w:r>
          <w:rPr>
            <w:lang w:val="zh_CN" w:bidi="zh_CN"/>
          </w:rPr>
          <w:rPr>
            <w:color w:val="0000EE"/>
            <w:u w:val="single"/>
          </w:rPr>
          <w:t>圣灵</w:t>
        </w:r>
      </w:hyperlink>
      <w:r>
        <w:rPr>
          <w:lang w:val="zh_CN" w:bidi="zh_CN"/>
        </w:rPr>
        <w:t>和神大能的象征。 因此，油灯象征著神与百姓同在。 香气中的香料象征著人们向神献上的</w:t>
      </w:r>
      <w:hyperlink r:id="rId25">
        <w:r>
          <w:rPr>
            <w:lang w:val="zh_CN" w:bidi="zh_CN"/>
          </w:rPr>
          <w:rPr>
            <w:color w:val="0000EE"/>
            <w:u w:val="single"/>
          </w:rPr>
          <w:t>祷告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圣所的尽头挂着一层沉重的幔子。 这幅帐幕的后面是"至圣所"。 这个最神圣的地方内有约柜。 这是一个木箱，内外完全被金子覆盖。 箱子顶部有两个长着翅膀的受造物，代表一种特别的</w:t>
      </w:r>
      <w:hyperlink r:id="rId26">
        <w:r>
          <w:rPr>
            <w:lang w:val="zh_CN" w:bidi="zh_CN"/>
          </w:rPr>
          <w:rPr>
            <w:color w:val="0000EE"/>
            <w:u w:val="single"/>
          </w:rPr>
          <w:t>天使</w:t>
        </w:r>
      </w:hyperlink>
      <w:r>
        <w:rPr>
          <w:lang w:val="zh_CN" w:bidi="zh_CN"/>
        </w:rPr>
        <w:t>。 这个箱子象征著神的宝座。</w:t>
      </w:r>
    </w:p>
    <w:p>
      <w:pPr/>
      <w:r>
        <w:rPr>
          <w:lang w:val="zh_CN" w:bidi="zh_CN"/>
        </w:rPr>
      </w:r>
      <w:r>
        <w:rPr>
          <w:lang w:val="zh_CN" w:bidi="zh_CN"/>
        </w:rPr>
        <w:t>这是最神圣的地方，因为神自己就在这个地方。 只有</w:t>
      </w:r>
      <w:hyperlink r:id="rId27">
        <w:r>
          <w:rPr>
            <w:lang w:val="zh_CN" w:bidi="zh_CN"/>
          </w:rPr>
          <w:rPr>
            <w:color w:val="0000EE"/>
            <w:u w:val="single"/>
          </w:rPr>
          <w:t>大祭司</w:t>
        </w:r>
      </w:hyperlink>
      <w:r>
        <w:rPr>
          <w:lang w:val="zh_CN" w:bidi="zh_CN"/>
        </w:rPr>
        <w:t>，也就是最重要的祭司，才能进入这个地方，而且他每年只能进入一次。 大祭司在"赎罪日"，即</w:t>
      </w:r>
      <w:hyperlink r:id="rId14">
        <w:r>
          <w:rPr>
            <w:lang w:val="zh_CN" w:bidi="zh_CN"/>
          </w:rPr>
          <w:rPr>
            <w:color w:val="0000EE"/>
            <w:u w:val="single"/>
          </w:rPr>
          <w:t>赦免</w:t>
        </w:r>
      </w:hyperlink>
      <w:r>
        <w:rPr>
          <w:lang w:val="zh_CN" w:bidi="zh_CN"/>
        </w:rPr>
        <w:t>的大日子时进入。 即使以色列人每天都请求神饶恕他们的罪，但每年中有一次，大祭司会为所有的人在过去一年中，在不知情的状况下所犯的所有罪请求饶恕。 人们所犯的罪使会幕不洁净，或不适合事奉神。 大祭司在赎罪日所做的一件事是进入这个最神圣的地方，并将血洒在约柜上。 这象征著圣殿再次被洁净，除去百姓所犯的所有罪。</w:t>
      </w:r>
    </w:p>
    <w:p>
      <w:pPr/>
      <w:r>
        <w:rPr>
          <w:lang w:val="zh_CN" w:bidi="zh_CN"/>
        </w:rPr>
      </w:r>
      <w:r>
        <w:rPr>
          <w:lang w:val="zh_CN" w:bidi="zh_CN"/>
        </w:rPr>
        <w:t>很久以后，当以色列人在这块土地上定居时，他们用一座永久性的建筑，即</w:t>
      </w:r>
      <w:hyperlink r:id="rId28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r>
        <w:rPr>
          <w:lang w:val="zh_CN" w:bidi="zh_CN"/>
        </w:rPr>
        <w:t>来取代了会幕。 圣殿的功能与会幕的功能相同，并且具有相同的结构，有院子，有圣所，有至圣所。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会堂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会堂</w:t>
      </w:r>
      <w:r>
        <w:rPr>
          <w:lang w:val="zh_CN" w:bidi="zh_CN"/>
        </w:rPr>
        <w:t>是</w:t>
      </w:r>
      <w:hyperlink r:id="rId29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hyperlink r:id="rId25">
        <w:r>
          <w:rPr>
            <w:lang w:val="zh_CN" w:bidi="zh_CN"/>
          </w:rPr>
          <w:rPr>
            <w:color w:val="0000EE"/>
            <w:u w:val="single"/>
          </w:rPr>
          <w:t>祷告</w:t>
        </w:r>
      </w:hyperlink>
      <w:r>
        <w:rPr>
          <w:lang w:val="zh_CN" w:bidi="zh_CN"/>
        </w:rPr>
        <w:t>和学习</w:t>
      </w:r>
      <w:hyperlink r:id="rId30">
        <w:r>
          <w:rPr>
            <w:lang w:val="zh_CN" w:bidi="zh_CN"/>
          </w:rPr>
          <w:rPr>
            <w:color w:val="0000EE"/>
            <w:u w:val="single"/>
          </w:rPr>
          <w:t>经文</w:t>
        </w:r>
      </w:hyperlink>
      <w:r>
        <w:rPr>
          <w:lang w:val="zh_CN" w:bidi="zh_CN"/>
        </w:rPr>
        <w:t>，以及其他形式的讨论和教导的地方。</w:t>
      </w:r>
    </w:p>
    <w:p>
      <w:pPr/>
      <w:r>
        <w:rPr>
          <w:lang w:val="zh_CN" w:bidi="zh_CN"/>
        </w:rPr>
      </w:r>
      <w:r>
        <w:rPr>
          <w:lang w:val="zh_CN" w:bidi="zh_CN"/>
        </w:rPr>
        <w:t>会堂与</w:t>
      </w:r>
      <w:hyperlink r:id="rId28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r>
        <w:rPr>
          <w:lang w:val="zh_CN" w:bidi="zh_CN"/>
        </w:rPr>
        <w:t>不同。 圣殿是人们向神</w:t>
      </w:r>
      <w:hyperlink r:id="rId19">
        <w:r>
          <w:rPr>
            <w:lang w:val="zh_CN" w:bidi="zh_CN"/>
          </w:rPr>
          <w:rPr>
            <w:color w:val="0000EE"/>
            <w:u w:val="single"/>
          </w:rPr>
          <w:t>献祭</w:t>
        </w:r>
      </w:hyperlink>
      <w:r>
        <w:rPr>
          <w:lang w:val="zh_CN" w:bidi="zh_CN"/>
        </w:rPr>
        <w:t>的地方。 人们不会到会堂献祭。 在</w:t>
      </w:r>
      <w:hyperlink r:id="rId31">
        <w:r>
          <w:rPr>
            <w:lang w:val="zh_CN" w:bidi="zh_CN"/>
          </w:rPr>
          <w:rPr>
            <w:color w:val="0000EE"/>
            <w:u w:val="single"/>
          </w:rPr>
          <w:t>耶路撒冷</w:t>
        </w:r>
      </w:hyperlink>
      <w:r>
        <w:rPr>
          <w:lang w:val="zh_CN" w:bidi="zh_CN"/>
        </w:rPr>
        <w:t>只有一座犹太人的圣殿，但是却有许多犹太会堂。 我们在旧约中没有听过会堂，但在新约时代，</w:t>
      </w:r>
      <w:hyperlink r:id="rId32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各地以及犹太人居住的许多其他国家都有会堂。</w:t>
      </w:r>
    </w:p>
    <w:p>
      <w:pPr/>
      <w:r>
        <w:rPr>
          <w:lang w:val="zh_CN" w:bidi="zh_CN"/>
        </w:rPr>
      </w:r>
      <w:r>
        <w:rPr>
          <w:lang w:val="zh_CN" w:bidi="zh_CN"/>
        </w:rPr>
        <w:t>犹太人在</w:t>
      </w:r>
      <w:hyperlink r:id="rId33">
        <w:r>
          <w:rPr>
            <w:lang w:val="zh_CN" w:bidi="zh_CN"/>
          </w:rPr>
          <w:rPr>
            <w:color w:val="0000EE"/>
            <w:u w:val="single"/>
          </w:rPr>
          <w:t>安息日</w:t>
        </w:r>
      </w:hyperlink>
      <w:r>
        <w:rPr>
          <w:lang w:val="zh_CN" w:bidi="zh_CN"/>
        </w:rPr>
        <w:t>——每周休息日——和特殊的节日都会聚集在犹太会堂。 在聚会期间，他们一起祷告，读圣经，就是我们现在称为旧约的经文，并聆听有关经文的教导。</w:t>
      </w:r>
    </w:p>
    <w:p>
      <w:pPr/>
      <w:r>
        <w:rPr>
          <w:lang w:val="zh_CN" w:bidi="zh_CN"/>
        </w:rPr>
      </w:r>
      <w:r>
        <w:rPr>
          <w:lang w:val="zh_CN" w:bidi="zh_CN"/>
        </w:rPr>
        <w:t>每个会堂都有一个管会堂的，负责管理建筑物，并确保一切事务都有序进行。 会堂的首领负责邀请人们前来祷告，或读经文，或教导。</w:t>
      </w:r>
    </w:p>
    <w:p>
      <w:pPr/>
      <w:r>
        <w:rPr>
          <w:lang w:val="zh_CN" w:bidi="zh_CN"/>
        </w:rPr>
      </w:r>
      <w:r>
        <w:rPr>
          <w:lang w:val="zh_CN" w:bidi="zh_CN"/>
        </w:rPr>
        <w:t>经文是写在长条卷轴上，用植物的纤维或动物皮制成，被卷起来。 这些卷轴被保存在会堂内的盒子里。 卷轴很珍贵。 一个特别的负责人从盒子中取出一个卷轴，并把它交给要阅读的人。</w:t>
      </w:r>
    </w:p>
    <w:p>
      <w:pPr/>
      <w:r>
        <w:rPr>
          <w:lang w:val="zh_CN" w:bidi="zh_CN"/>
        </w:rPr>
      </w:r>
      <w:r>
        <w:rPr>
          <w:lang w:val="zh_CN" w:bidi="zh_CN"/>
        </w:rPr>
        <w:t>会堂也被用作儿童的学校，并作为人们讨论社区内问题的聚会场所。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当你翻译"会堂"时，要注意以下几个事项：</w:t>
      </w:r>
    </w:p>
    <w:p>
      <w:pPr/>
      <w:r>
        <w:rPr>
          <w:lang w:val="zh_CN" w:bidi="zh_CN"/>
        </w:rPr>
      </w:r>
      <w:r>
        <w:rPr>
          <w:lang w:val="zh_CN" w:bidi="zh_CN"/>
        </w:rPr>
        <w:t>你不应该使用与</w:t>
      </w:r>
      <w:hyperlink r:id="rId28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r>
        <w:rPr>
          <w:lang w:val="zh_CN" w:bidi="zh_CN"/>
        </w:rPr>
        <w:t>相同的词。 你也不应该使用与你用来称呼</w:t>
      </w:r>
      <w:hyperlink r:id="rId34">
        <w:r>
          <w:rPr>
            <w:lang w:val="zh_CN" w:bidi="zh_CN"/>
          </w:rPr>
          <w:rPr>
            <w:color w:val="0000EE"/>
            <w:u w:val="single"/>
          </w:rPr>
          <w:t>教会</w:t>
        </w:r>
      </w:hyperlink>
      <w:r>
        <w:rPr>
          <w:lang w:val="zh_CN" w:bidi="zh_CN"/>
        </w:rPr>
        <w:t>建筑相同的词。 你可以使用"犹太人的会堂"或"祷告殿"之类的短语。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125" TargetMode="External"/><Relationship Id="rId14" Type="http://schemas.openxmlformats.org/officeDocument/2006/relationships/hyperlink" Target="#t53" TargetMode="External"/><Relationship Id="rId15" Type="http://schemas.openxmlformats.org/officeDocument/2006/relationships/hyperlink" Target="#t259" TargetMode="External"/><Relationship Id="rId16" Type="http://schemas.openxmlformats.org/officeDocument/2006/relationships/hyperlink" Target="#t1" TargetMode="External"/><Relationship Id="rId17" Type="http://schemas.openxmlformats.org/officeDocument/2006/relationships/hyperlink" Target="#t149" TargetMode="External"/><Relationship Id="rId18" Type="http://schemas.openxmlformats.org/officeDocument/2006/relationships/hyperlink" Target="#t67" TargetMode="External"/><Relationship Id="rId19" Type="http://schemas.openxmlformats.org/officeDocument/2006/relationships/hyperlink" Target="#t114" TargetMode="External"/><Relationship Id="rId20" Type="http://schemas.openxmlformats.org/officeDocument/2006/relationships/hyperlink" Target="#t26" TargetMode="External"/><Relationship Id="rId21" Type="http://schemas.openxmlformats.org/officeDocument/2006/relationships/hyperlink" Target="#t103" TargetMode="External"/><Relationship Id="rId22" Type="http://schemas.openxmlformats.org/officeDocument/2006/relationships/hyperlink" Target="#t3" TargetMode="External"/><Relationship Id="rId23" Type="http://schemas.openxmlformats.org/officeDocument/2006/relationships/hyperlink" Target="#t97" TargetMode="External"/><Relationship Id="rId24" Type="http://schemas.openxmlformats.org/officeDocument/2006/relationships/hyperlink" Target="#t68" TargetMode="External"/><Relationship Id="rId25" Type="http://schemas.openxmlformats.org/officeDocument/2006/relationships/hyperlink" Target="#t102" TargetMode="External"/><Relationship Id="rId26" Type="http://schemas.openxmlformats.org/officeDocument/2006/relationships/hyperlink" Target="#t4" TargetMode="External"/><Relationship Id="rId27" Type="http://schemas.openxmlformats.org/officeDocument/2006/relationships/hyperlink" Target="#t246" TargetMode="External"/><Relationship Id="rId28" Type="http://schemas.openxmlformats.org/officeDocument/2006/relationships/hyperlink" Target="#t138" TargetMode="External"/><Relationship Id="rId29" Type="http://schemas.openxmlformats.org/officeDocument/2006/relationships/hyperlink" Target="#t77" TargetMode="External"/><Relationship Id="rId30" Type="http://schemas.openxmlformats.org/officeDocument/2006/relationships/hyperlink" Target="#t120" TargetMode="External"/><Relationship Id="rId31" Type="http://schemas.openxmlformats.org/officeDocument/2006/relationships/hyperlink" Target="#t76" TargetMode="External"/><Relationship Id="rId32" Type="http://schemas.openxmlformats.org/officeDocument/2006/relationships/hyperlink" Target="#t74" TargetMode="External"/><Relationship Id="rId33" Type="http://schemas.openxmlformats.org/officeDocument/2006/relationships/hyperlink" Target="#t113" TargetMode="External"/><Relationship Id="rId34" Type="http://schemas.openxmlformats.org/officeDocument/2006/relationships/hyperlink" Target="#t2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