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德拉克馬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德拉克馬</w:t>
      </w:r>
      <w:r>
        <w:rPr>
          <w:lang w:val="zh_TW" w:bidi="zh_TW"/>
        </w:rPr>
        <w:t>是希臘的銀幣，價值為一天的工錢。 在耶穌時代，人們通常使用羅馬銀幣，他們稱之為</w:t>
      </w:r>
      <w:r>
        <w:rPr>
          <w:b/>
          <w:lang w:val="zh_TW" w:bidi="zh_TW"/>
        </w:rPr>
        <w:t>得拿利</w:t>
      </w:r>
      <w:r>
        <w:rPr>
          <w:lang w:val="zh_TW" w:bidi="zh_TW"/>
        </w:rPr>
        <w:t>，但有時在耶穌時代，人們也可能使用希臘銀幣，他們稱之為德拉克馬。 人們也有可能使用德拉克馬這個詞來指得拿利。 得拿利的大小與德拉克馬大致相同，價值也大致相同。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