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赞美神</w:t>
        </w:r>
      </w:hyperlink>
      <w:r>
        <w:rPr>
          <w:lang w:val="zh_CN" w:bidi="zh_CN"/>
        </w:rPr>
        <w:t>。 正因为如此，到新约时代，人们使用"和散那"这个词作为欢喜地赞美神的方式，因为他们相信神很快就会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拯救</w:t>
        </w:r>
      </w:hyperlink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11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