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律法教师</w:t>
      </w:r>
      <w:r>
        <w:rPr>
          <w:lang w:val="zh_CN" w:bidi="zh_CN"/>
        </w:rPr>
        <w:t>是一群宗教领袖，他们是神的</w:t>
      </w:r>
      <w:r>
        <w:rPr>
          <w:lang w:val="zh_CN" w:bidi="zh_CN"/>
        </w:rPr>
        <w:t>律法</w:t>
      </w:r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"，这是一个用来称呼重要宗教教师的称号。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