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الزنا</w:t>
      </w:r>
      <w:r>
        <w:rPr>
          <w:rtl/>
          <w:cs/>
          <w:lang w:val="ar_AE" w:bidi="ar_AE"/>
        </w:rPr>
      </w:r>
    </w:p>
    <w:p>
      <w:pPr>
        <w:bidi/>
      </w:pPr>
      <w:r>
        <w:rPr>
          <w:rtl/>
          <w:cs/>
          <w:lang w:val="ar_AE" w:bidi="ar_AE"/>
        </w:rPr>
      </w:r>
      <w:r>
        <w:rPr>
          <w:b/>
          <w:rtl/>
          <w:cs/>
          <w:lang w:val="ar_AE" w:bidi="ar_AE"/>
        </w:rPr>
        <w:t>الزنا</w:t>
      </w:r>
      <w:r>
        <w:rPr>
          <w:rtl/>
          <w:cs/>
          <w:lang w:val="ar_AE" w:bidi="ar_AE"/>
        </w:rPr>
        <w:t xml:space="preserve"> هو شكل من أشكال </w:t>
      </w:r>
      <w:r>
        <w:rPr>
          <w:rtl/>
          <w:cs/>
          <w:lang w:val="ar_AE" w:bidi="ar_AE"/>
        </w:rPr>
        <w:t>الخطية</w:t>
      </w:r>
      <w:r>
        <w:rPr>
          <w:rtl/>
          <w:cs/>
          <w:lang w:val="ar_AE" w:bidi="ar_AE"/>
        </w:rPr>
        <w:t xml:space="preserve"> الجنسية. فإن الله يعتبر أي ممارسة لعلاقة جنسية مع شخص ليس شريكًا أو زوجًا خطية، لكن في العهد القديم كانت كلمة الزنا تُستخدم للإشارة إلى حالة محددة. فإذا كان رجل يمارس علاقة جنسية مع امرأة كانت متزوجة من شخص آخر، فإن كلًا من الرجل والمرأة صارا مذنبين بممارسة الزنا. وعقوبة الزنا هي الموت. لكن إذا اغتصبت المرأة، فإن الرجل وحده هو الذي يُقتل. </w:t>
      </w:r>
    </w:p>
    <w:p>
      <w:pPr>
        <w:bidi/>
      </w:pPr>
      <w:r>
        <w:rPr>
          <w:rtl/>
          <w:cs/>
          <w:lang w:val="ar_AE" w:bidi="ar_AE"/>
        </w:rPr>
      </w:r>
      <w:r>
        <w:rPr>
          <w:rtl/>
          <w:cs/>
          <w:lang w:val="ar_AE" w:bidi="ar_AE"/>
        </w:rPr>
        <w:t xml:space="preserve">فعندما يمارس رجل علاقات جنسية مع امرأة غير متزوجة أو </w:t>
      </w:r>
      <w:r>
        <w:rPr>
          <w:rtl/>
          <w:cs/>
          <w:lang w:val="ar_AE" w:bidi="ar_AE"/>
        </w:rPr>
        <w:t>جارية</w:t>
      </w:r>
      <w:r>
        <w:rPr>
          <w:rtl/>
          <w:cs/>
          <w:lang w:val="ar_AE" w:bidi="ar_AE"/>
        </w:rPr>
        <w:t>، فهو قد تعدى وصية، أي أنه أخطأ ضد الله، لكن حسب ناموس العهد القديم، فإن هذه الخطية لا تُدرج في فئة الزنا.</w:t>
      </w:r>
    </w:p>
    <w:p>
      <w:pPr>
        <w:bidi/>
      </w:pPr>
      <w:r>
        <w:rPr>
          <w:rtl/>
          <w:cs/>
          <w:lang w:val="ar_AE" w:bidi="ar_AE"/>
        </w:rPr>
      </w:r>
      <w:r>
        <w:rPr>
          <w:rtl/>
          <w:cs/>
          <w:lang w:val="ar_AE" w:bidi="ar_AE"/>
        </w:rPr>
        <w:t xml:space="preserve">ويكره الله الزنا وكل شكل من أشكال الخطايا الجنسية. وكثيرًا ما يُقارن الله خيانة الناس وعصيانهم له بالزنا: فعندما يكون الناس غير أمناء لله ويبدأون في </w:t>
      </w:r>
      <w:r>
        <w:rPr>
          <w:rtl/>
          <w:cs/>
          <w:lang w:val="ar_AE" w:bidi="ar_AE"/>
        </w:rPr>
        <w:t>عبادة</w:t>
      </w:r>
      <w:r>
        <w:rPr>
          <w:rtl/>
          <w:cs/>
          <w:lang w:val="ar_AE" w:bidi="ar_AE"/>
        </w:rPr>
        <w:t xml:space="preserve"> </w:t>
      </w:r>
      <w:r>
        <w:rPr>
          <w:rtl/>
          <w:cs/>
          <w:lang w:val="ar_AE" w:bidi="ar_AE"/>
        </w:rPr>
        <w:t>الأصنام</w:t>
      </w:r>
      <w:r>
        <w:rPr>
          <w:rtl/>
          <w:cs/>
          <w:lang w:val="ar_AE" w:bidi="ar_AE"/>
        </w:rPr>
        <w:t xml:space="preserve">، والآلهة الكاذبة، فإنهم يسلكون تمامًا مثل رجل غير أمين لزوجته أو امرأة غير أمينة لزوجها. لذلك فإن الله يدعو العبادة الوثنية - أي عبادة الأصنام أو أي آلهة أخرى غير الله ذاته - نوعًا من الزنا. </w:t>
      </w:r>
    </w:p>
    <w:p>
      <w:pPr>
        <w:bidi/>
      </w:pPr>
      <w:r>
        <w:rPr>
          <w:rtl/>
          <w:cs/>
          <w:lang w:val="ar_AE" w:bidi="ar_AE"/>
        </w:rPr>
      </w:r>
      <w:r>
        <w:rPr>
          <w:rtl/>
          <w:cs/>
          <w:lang w:val="ar_AE" w:bidi="ar_AE"/>
        </w:rPr>
        <w:t xml:space="preserve">وفي العهد الجديد، جعل يسوع الوصايا المتعلقة بالزنا أكثر صرامة. فقد قال إنه إذا كان شخص ما فقط </w:t>
      </w:r>
      <w:r>
        <w:rPr>
          <w:b/>
          <w:rtl/>
          <w:cs/>
          <w:lang w:val="ar_AE" w:bidi="ar_AE"/>
        </w:rPr>
        <w:t>يفكر</w:t>
      </w:r>
      <w:r>
        <w:rPr>
          <w:rtl/>
          <w:cs/>
          <w:lang w:val="ar_AE" w:bidi="ar_AE"/>
        </w:rPr>
        <w:t xml:space="preserve"> في إقامة علاقة جنسية مع شخص ليس مرتبطًا به في علاقة زواج، فإن هذا يُعد خطية بالفعل.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