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ذ</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ذبيحة</w:t>
      </w:r>
      <w:r>
        <w:rPr>
          <w:rtl/>
          <w:cs/>
          <w:lang w:val="ar_AE" w:bidi="ar_AE"/>
        </w:rPr>
      </w:r>
    </w:p>
    <w:p>
      <w:pPr>
        <w:bidi/>
      </w:pPr>
      <w:r>
        <w:rPr>
          <w:rtl/>
          <w:cs/>
          <w:lang w:val="ar_AE" w:bidi="ar_AE"/>
        </w:rPr>
      </w:r>
      <w:r>
        <w:rPr>
          <w:b/>
          <w:rtl/>
          <w:cs/>
          <w:lang w:val="ar_AE" w:bidi="ar_AE"/>
        </w:rPr>
        <w:t>الذبيحة</w:t>
      </w:r>
      <w:r>
        <w:rPr>
          <w:rtl/>
          <w:cs/>
          <w:lang w:val="ar_AE" w:bidi="ar_AE"/>
        </w:rPr>
        <w:t xml:space="preserve"> هي عطية (تقدمة) لله. وغالبًا ما كان الناس يضعون التقدمة على منصة مصنوعة من التراب أو الحجارة الكبيرة، التي تُدعى </w:t>
      </w:r>
      <w:r>
        <w:rPr>
          <w:rtl/>
          <w:cs/>
          <w:lang w:val="ar_AE" w:bidi="ar_AE"/>
        </w:rPr>
        <w:t>المذبح</w:t>
      </w:r>
      <w:r>
        <w:rPr>
          <w:rtl/>
          <w:cs/>
          <w:lang w:val="ar_AE" w:bidi="ar_AE"/>
        </w:rPr>
        <w:t xml:space="preserve">. والغرض من الذبيحة قد يكون أن الناس يريدون أن يشكروا الله على شيء ما، أو أن </w:t>
      </w:r>
      <w:r>
        <w:rPr>
          <w:rtl/>
          <w:cs/>
          <w:lang w:val="ar_AE" w:bidi="ar_AE"/>
        </w:rPr>
        <w:t>يعبدوا</w:t>
      </w:r>
      <w:r>
        <w:rPr>
          <w:rtl/>
          <w:cs/>
          <w:lang w:val="ar_AE" w:bidi="ar_AE"/>
        </w:rPr>
        <w:t xml:space="preserve"> الله، أو أن يؤكدوا </w:t>
      </w:r>
      <w:r>
        <w:rPr>
          <w:b/>
          <w:rtl/>
          <w:cs/>
          <w:lang w:val="ar_AE" w:bidi="ar_AE"/>
        </w:rPr>
        <w:t>علاقتهم</w:t>
      </w:r>
      <w:r>
        <w:rPr>
          <w:rtl/>
          <w:cs/>
          <w:lang w:val="ar_AE" w:bidi="ar_AE"/>
        </w:rPr>
        <w:t xml:space="preserve"> به، أو أن يطلبوا </w:t>
      </w:r>
      <w:r>
        <w:rPr>
          <w:rtl/>
          <w:cs/>
          <w:lang w:val="ar_AE" w:bidi="ar_AE"/>
        </w:rPr>
        <w:t>الغفران</w:t>
      </w:r>
      <w:r>
        <w:rPr>
          <w:rtl/>
          <w:cs/>
          <w:lang w:val="ar_AE" w:bidi="ar_AE"/>
        </w:rPr>
        <w:t xml:space="preserve"> عن شيء خطأ كانوا قد فعلوه. والذبيحة قد تنطوي على ذبح حيوان، وهو الذي يتم حرقه بعد ذلك على المذبح. لكن التقدَّمة يمكن أن تكون أيضًا أطعمة، أو زيتًا، أو بخورًا عطرًا. </w:t>
      </w:r>
    </w:p>
    <w:p>
      <w:pPr>
        <w:bidi/>
      </w:pPr>
      <w:r>
        <w:rPr>
          <w:rtl/>
          <w:cs/>
          <w:lang w:val="ar_AE" w:bidi="ar_AE"/>
        </w:rPr>
      </w:r>
      <w:r>
        <w:rPr>
          <w:rtl/>
          <w:cs/>
          <w:lang w:val="ar_AE" w:bidi="ar_AE"/>
        </w:rPr>
        <w:t xml:space="preserve">وفي بداية العهد القديم، كانت هناك عدة قصص عن أشخاص قدموا الذبائح لله: قايين وهابيل، ونوح، </w:t>
      </w:r>
      <w:r>
        <w:rPr>
          <w:rtl/>
          <w:cs/>
          <w:lang w:val="ar_AE" w:bidi="ar_AE"/>
        </w:rPr>
        <w:t>وإبراهيم</w:t>
      </w:r>
      <w:r>
        <w:rPr>
          <w:rtl/>
          <w:cs/>
          <w:lang w:val="ar_AE" w:bidi="ar_AE"/>
        </w:rPr>
        <w:t xml:space="preserve">. ولاحقًا، عندما أعطى الله </w:t>
      </w:r>
      <w:r>
        <w:rPr>
          <w:rtl/>
          <w:cs/>
          <w:lang w:val="ar_AE" w:bidi="ar_AE"/>
        </w:rPr>
        <w:t>ناموسه</w:t>
      </w:r>
      <w:r>
        <w:rPr>
          <w:rtl/>
          <w:cs/>
          <w:lang w:val="ar_AE" w:bidi="ar_AE"/>
        </w:rPr>
        <w:t xml:space="preserve"> </w:t>
      </w:r>
      <w:r>
        <w:rPr>
          <w:rtl/>
          <w:cs/>
          <w:lang w:val="ar_AE" w:bidi="ar_AE"/>
        </w:rPr>
        <w:t>لبني إسرائيل</w:t>
      </w:r>
      <w:r>
        <w:rPr>
          <w:rtl/>
          <w:cs/>
          <w:lang w:val="ar_AE" w:bidi="ar_AE"/>
        </w:rPr>
        <w:t xml:space="preserve"> من خلال موسى، أعطى كذلك الناس تعليمات حول الكيفية التي يقدموا بها الذبائح له. ولم يكن الناس يستطيعون أن يقدموا ذبائحهم إلى الله حيث يريدون: كان عليهم أن يحضروا ذبائحهم إلى </w:t>
      </w:r>
      <w:r>
        <w:rPr>
          <w:rtl/>
          <w:cs/>
          <w:lang w:val="ar_AE" w:bidi="ar_AE"/>
        </w:rPr>
        <w:t>خيمة الاجتماع</w:t>
      </w:r>
      <w:r>
        <w:rPr>
          <w:rtl/>
          <w:cs/>
          <w:lang w:val="ar_AE" w:bidi="ar_AE"/>
        </w:rPr>
        <w:t xml:space="preserve">، ثم إلى </w:t>
      </w:r>
      <w:r>
        <w:rPr>
          <w:rtl/>
          <w:cs/>
          <w:lang w:val="ar_AE" w:bidi="ar_AE"/>
        </w:rPr>
        <w:t>الهيكل</w:t>
      </w:r>
      <w:r>
        <w:rPr>
          <w:rtl/>
          <w:cs/>
          <w:lang w:val="ar_AE" w:bidi="ar_AE"/>
        </w:rPr>
        <w:t xml:space="preserve"> بعد ذلك. وكانت خيمة الاجتماع هي الخيمة حيث كان بنو إسرائيل يعبدون الله. وقد كانت خيمة يمكن لبني إسرائيل أن يحملوها معهم في أثناء ترحالهم في </w:t>
      </w:r>
      <w:r>
        <w:rPr>
          <w:rtl/>
          <w:cs/>
          <w:lang w:val="ar_AE" w:bidi="ar_AE"/>
        </w:rPr>
        <w:t>البرية</w:t>
      </w:r>
      <w:r>
        <w:rPr>
          <w:rtl/>
          <w:cs/>
          <w:lang w:val="ar_AE" w:bidi="ar_AE"/>
        </w:rPr>
        <w:t>. ثم عندما استقر بنو إسرائيل في بلادهم، استبدلوا خيمة الاجتماع بمبنى يدعى الهيكل.</w:t>
      </w:r>
    </w:p>
    <w:p>
      <w:pPr>
        <w:bidi/>
      </w:pPr>
      <w:r>
        <w:rPr>
          <w:rtl/>
          <w:cs/>
          <w:lang w:val="ar_AE" w:bidi="ar_AE"/>
        </w:rPr>
      </w:r>
      <w:r>
        <w:rPr>
          <w:rtl/>
          <w:cs/>
          <w:lang w:val="ar_AE" w:bidi="ar_AE"/>
        </w:rPr>
        <w:t xml:space="preserve">وفي خيمة الاجتماع، ثم في الهيكل لاحقًا، كان </w:t>
      </w:r>
      <w:r>
        <w:rPr>
          <w:rtl/>
          <w:cs/>
          <w:lang w:val="ar_AE" w:bidi="ar_AE"/>
        </w:rPr>
        <w:t>الكهنة</w:t>
      </w:r>
      <w:r>
        <w:rPr>
          <w:rtl/>
          <w:cs/>
          <w:lang w:val="ar_AE" w:bidi="ar_AE"/>
        </w:rPr>
        <w:t xml:space="preserve"> أشخاصًا خاصين عيّنهم الله لتقديم الذبائح نيابة عن الشعب. وقد قدَّم الكهنة </w:t>
      </w:r>
      <w:r>
        <w:rPr>
          <w:rtl/>
          <w:cs/>
          <w:lang w:val="ar_AE" w:bidi="ar_AE"/>
        </w:rPr>
        <w:t>الذبائح</w:t>
      </w:r>
      <w:r>
        <w:rPr>
          <w:rtl/>
          <w:cs/>
          <w:lang w:val="ar_AE" w:bidi="ar_AE"/>
        </w:rPr>
        <w:t xml:space="preserve"> كل يوم، كما كانت هناك ذبائح خاصة للأعياد والطقوس. وكان ممكنًا للناس أن يقدموا ذبيحة طوعية. وقد كانت الذبائح مهمة جدًا في عبادة الله. فلأن الله </w:t>
      </w:r>
      <w:r>
        <w:rPr>
          <w:rtl/>
          <w:cs/>
          <w:lang w:val="ar_AE" w:bidi="ar_AE"/>
        </w:rPr>
        <w:t>قدوس</w:t>
      </w:r>
      <w:r>
        <w:rPr>
          <w:rtl/>
          <w:cs/>
          <w:lang w:val="ar_AE" w:bidi="ar_AE"/>
        </w:rPr>
        <w:t xml:space="preserve">، والناس </w:t>
      </w:r>
      <w:r>
        <w:rPr>
          <w:rtl/>
          <w:cs/>
          <w:lang w:val="ar_AE" w:bidi="ar_AE"/>
        </w:rPr>
        <w:t>خطاة</w:t>
      </w:r>
      <w:r>
        <w:rPr>
          <w:rtl/>
          <w:cs/>
          <w:lang w:val="ar_AE" w:bidi="ar_AE"/>
        </w:rPr>
        <w:t xml:space="preserve"> للغاية، فلم يكن بإمكان الناس أن يأتوا هكذا أمام الله. فقد احتاج الناس إلى "تطهير" من خطاياهم. وفقط الشخص الذي تم تطهيره - الذي كان </w:t>
      </w:r>
      <w:r>
        <w:rPr>
          <w:rtl/>
          <w:cs/>
          <w:lang w:val="ar_AE" w:bidi="ar_AE"/>
        </w:rPr>
        <w:t>طاهرًا</w:t>
      </w:r>
      <w:r>
        <w:rPr>
          <w:rtl/>
          <w:cs/>
          <w:lang w:val="ar_AE" w:bidi="ar_AE"/>
        </w:rPr>
        <w:t xml:space="preserve"> من الناحية الطقسية - هو من كان يستطيع أن يأتي أمام الله. وكانت الذبائح تساعد على تطهير الناس حتى يتمكَّنوا من المجيء أمام الله. لكن الله كان قد أوضح أيضًا للناس أنه لن يقبل الذبائح إذا لم يشعر الناس حقًا بالندم للأمور السيئة التي فعلوها وأرادوا بصدق أن يتغيّروا.</w:t>
      </w:r>
    </w:p>
    <w:p>
      <w:pPr>
        <w:bidi/>
      </w:pPr>
      <w:r>
        <w:rPr>
          <w:rtl/>
          <w:cs/>
          <w:lang w:val="ar_AE" w:bidi="ar_AE"/>
        </w:rPr>
      </w:r>
      <w:r>
        <w:rPr>
          <w:rtl/>
          <w:cs/>
          <w:lang w:val="ar_AE" w:bidi="ar_AE"/>
        </w:rPr>
        <w:t xml:space="preserve">وبعد حوالي 40 عامًا من صعود يسوع إلى </w:t>
      </w:r>
      <w:r>
        <w:rPr>
          <w:rtl/>
          <w:cs/>
          <w:lang w:val="ar_AE" w:bidi="ar_AE"/>
        </w:rPr>
        <w:t>السماء</w:t>
      </w:r>
      <w:r>
        <w:rPr>
          <w:rtl/>
          <w:cs/>
          <w:lang w:val="ar_AE" w:bidi="ar_AE"/>
        </w:rPr>
        <w:t xml:space="preserve">، دمر الرومان </w:t>
      </w:r>
      <w:r>
        <w:rPr>
          <w:rtl/>
          <w:cs/>
          <w:lang w:val="ar_AE" w:bidi="ar_AE"/>
        </w:rPr>
        <w:t>الهيكل</w:t>
      </w:r>
      <w:r>
        <w:rPr>
          <w:rtl/>
          <w:cs/>
          <w:lang w:val="ar_AE" w:bidi="ar_AE"/>
        </w:rPr>
        <w:t xml:space="preserve"> الموجود في </w:t>
      </w:r>
      <w:r>
        <w:rPr>
          <w:rtl/>
          <w:cs/>
          <w:lang w:val="ar_AE" w:bidi="ar_AE"/>
        </w:rPr>
        <w:t>أورشليم</w:t>
      </w:r>
      <w:r>
        <w:rPr>
          <w:rtl/>
          <w:cs/>
          <w:lang w:val="ar_AE" w:bidi="ar_AE"/>
        </w:rPr>
        <w:t xml:space="preserve"> بالكامل. ومنذ ذلك الوقت فصاعدًا، لم يعد بإمكان </w:t>
      </w:r>
      <w:r>
        <w:rPr>
          <w:rtl/>
          <w:cs/>
          <w:lang w:val="ar_AE" w:bidi="ar_AE"/>
        </w:rPr>
        <w:t>اليهود</w:t>
      </w:r>
      <w:r>
        <w:rPr>
          <w:rtl/>
          <w:cs/>
          <w:lang w:val="ar_AE" w:bidi="ar_AE"/>
        </w:rPr>
        <w:t xml:space="preserve"> أن يقدموا الذبائح لله. ويعلّمنا العهد الجديد أن يسوع نفسه كان الذبيحة الكاملة. وقد مات يسوع حتى يستطيع الله أن يغفر خطايا الناس. ولم يعد الناس بحاجة إلى تقديم الذبائح لله، لأن يسوع قد جعلنا طاهرين بالفعل: وقد جعل يسوع من الممكن أن نأتي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ذبيحة مُحرقة</w:t>
      </w:r>
      <w:r>
        <w:rPr>
          <w:rtl/>
          <w:cs/>
          <w:lang w:val="ar_AE" w:bidi="ar_AE"/>
        </w:rPr>
      </w:r>
    </w:p>
    <w:p>
      <w:pPr>
        <w:bidi/>
      </w:pPr>
      <w:r>
        <w:rPr>
          <w:rtl/>
          <w:cs/>
          <w:lang w:val="ar_AE" w:bidi="ar_AE"/>
        </w:rPr>
      </w:r>
      <w:r>
        <w:rPr>
          <w:rtl/>
          <w:cs/>
          <w:lang w:val="ar_AE" w:bidi="ar_AE"/>
        </w:rPr>
        <w:t xml:space="preserve">في العهد القديم، كانت </w:t>
      </w:r>
      <w:r>
        <w:rPr>
          <w:b/>
          <w:rtl/>
          <w:cs/>
          <w:lang w:val="ar_AE" w:bidi="ar_AE"/>
        </w:rPr>
        <w:t>ذبيحة المحرقة</w:t>
      </w:r>
      <w:r>
        <w:rPr>
          <w:rtl/>
          <w:cs/>
          <w:lang w:val="ar_AE" w:bidi="ar_AE"/>
        </w:rPr>
        <w:t xml:space="preserve"> شكلًا من أشكال </w:t>
      </w:r>
      <w:r>
        <w:rPr>
          <w:rtl/>
          <w:cs/>
          <w:lang w:val="ar_AE" w:bidi="ar_AE"/>
        </w:rPr>
        <w:t>الذبيحة</w:t>
      </w:r>
      <w:r>
        <w:rPr>
          <w:rtl/>
          <w:cs/>
          <w:lang w:val="ar_AE" w:bidi="ar_AE"/>
        </w:rPr>
        <w:t xml:space="preserve"> التي يقدمها الناس إلى الله. وعندما كان يُحضر شخص ذبيحة محرقة إلى الله، فإنه كان يقتل حيوانًا ويحرق هذا الحيوان بالكامل على </w:t>
      </w:r>
      <w:r>
        <w:rPr>
          <w:rtl/>
          <w:cs/>
          <w:lang w:val="ar_AE" w:bidi="ar_AE"/>
        </w:rPr>
        <w:t>المذبح</w:t>
      </w:r>
      <w:r>
        <w:rPr>
          <w:rtl/>
          <w:cs/>
          <w:lang w:val="ar_AE" w:bidi="ar_AE"/>
        </w:rPr>
        <w:t>، وهو المكان المخصص لإحضار التقدمات إلى الله. كذلك عندما كان شخص يُحضر ذبيحة محرقة إلى الله، فإنه كان يقول له: "كما أحرق هذا الحيوان بالكامل، فإنني أكون مكرسًا لك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ذراع (وحدة قياس)</w:t>
      </w:r>
      <w:r>
        <w:rPr>
          <w:rtl/>
          <w:cs/>
          <w:lang w:val="ar_AE" w:bidi="ar_AE"/>
        </w:rPr>
      </w:r>
    </w:p>
    <w:p>
      <w:pPr>
        <w:bidi/>
      </w:pPr>
      <w:r>
        <w:rPr>
          <w:rtl/>
          <w:cs/>
          <w:lang w:val="ar_AE" w:bidi="ar_AE"/>
        </w:rPr>
      </w:r>
      <w:r>
        <w:rPr>
          <w:b/>
          <w:rtl/>
          <w:cs/>
          <w:lang w:val="ar_AE" w:bidi="ar_AE"/>
        </w:rPr>
        <w:t>الذراع</w:t>
      </w:r>
      <w:r>
        <w:rPr>
          <w:rtl/>
          <w:cs/>
          <w:lang w:val="ar_AE" w:bidi="ar_AE"/>
        </w:rPr>
        <w:t xml:space="preserve"> هو طريقة لقياس طول الشيء. ويعادل الذراع الواحد تقريبًا طول ذراع الرجل من الكوع إلى أطراف الأصابع، وهو ما يعادل 50 سنتيمترًا تقريبًا.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