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त</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तेल बत्ती</w:t>
      </w:r>
      <w:r>
        <w:rPr>
          <w:lang w:val="ne_NP" w:bidi="ne_NP"/>
        </w:rPr>
      </w:r>
    </w:p>
    <w:p>
      <w:pPr/>
      <w:r>
        <w:rPr>
          <w:lang w:val="ne_NP" w:bidi="ne_NP"/>
        </w:rPr>
      </w:r>
      <w:r>
        <w:rPr>
          <w:lang w:val="ne_NP" w:bidi="ne_NP"/>
        </w:rPr>
        <w:t>इस्राएलका</w:t>
      </w:r>
      <w:r>
        <w:rPr>
          <w:lang w:val="ne_NP" w:bidi="ne_NP"/>
        </w:rPr>
        <w:t xml:space="preserve"> मानिसहरूले अँध्यारोमा हेर्नकालागी </w:t>
      </w:r>
      <w:r>
        <w:rPr>
          <w:b/>
          <w:lang w:val="ne_NP" w:bidi="ne_NP"/>
        </w:rPr>
        <w:t>तेल बत्ती</w:t>
      </w:r>
      <w:r>
        <w:rPr>
          <w:lang w:val="ne_NP" w:bidi="ne_NP"/>
        </w:rPr>
        <w:t xml:space="preserve"> प्रयोग गरे। मानिसहरूले माटोबाट बत्तीहरू बनाए, यसलाई कडा बनाउन भट्टीमा जलाएको थियो। मानिसहरूले ढुङ्गाबाट पनि बत्तीहरू बनाउन सक्थे। धेरै जसो तेल बत्तीहरू किनारलाई मोडेर एकसाथ जोडेको कचौरा जस्तै देखिन्थे, तर अन्य तेल बत्तीहरू अझै बिशेष खाल्का थिए। मानिसहरूले कचौरामा तेल हाल्थे। सामान्यतया यो जैतुनको तेल थियो, जुन जैतुनको रूखको फलबाट आएको थियो। त्यसपछि मानिसहरूले कचौरामा कपडा राखे: एउटा छेउ तेल भित्र र अर्को छेउ बत्तीको किनारमा राखे। त्यस कपडाको टुक्रालाइ सलेदो भनिन्छ। सलेदोलाई तेलले भिजाउँथ्यो। त्यसपछि मानिसहरूले सलेदोलाई बाल्थे। तेल रहेसम्म वा सलेदो बलेर नसकेसम्म बत्ती बलिरहन्थ्यो। </w:t>
      </w:r>
    </w:p>
    <w:p>
      <w:pPr/>
      <w:r>
        <w:rPr>
          <w:lang w:val="ne_NP" w:bidi="ne_NP"/>
        </w:rPr>
      </w:r>
      <w:r>
        <w:rPr>
          <w:lang w:val="ne_NP" w:bidi="ne_NP"/>
        </w:rPr>
        <w:t>घर भित्र, मानिसहरूले तेल बत्तीहरूलाई सामदानमा राख्थे, ताकि त्यो माथि होस र यसले धेरै उज्यलो देओस भनेर यसो गर्थे।</w:t>
      </w:r>
      <w:r>
        <w:rPr>
          <w:lang w:val="ne_NP" w:bidi="ne_NP"/>
        </w:rPr>
      </w:r>
      <w:r>
        <w:rPr>
          <w:lang w:val="ne_NP" w:bidi="ne_NP"/>
        </w:rPr>
      </w:r>
    </w:p>
    <w:p>
      <w:pPr/>
      <w:r>
        <w:rPr>
          <w:lang w:val="ne_NP" w:bidi="ne_NP"/>
        </w:rPr>
      </w:r>
    </w:p>
    <w:p>
      <w:pPr>
        <w:pStyle w:val="Heading2"/>
      </w:pPr>
      <w:r>
        <w:rPr>
          <w:lang w:val="ne_NP" w:bidi="ne_NP"/>
        </w:rPr>
        <w:t>त्याग-पत्र</w:t>
      </w:r>
      <w:r>
        <w:rPr>
          <w:lang w:val="ne_NP" w:bidi="ne_NP"/>
        </w:rPr>
      </w:r>
    </w:p>
    <w:p>
      <w:pPr/>
      <w:r>
        <w:rPr>
          <w:lang w:val="ne_NP" w:bidi="ne_NP"/>
        </w:rPr>
      </w:r>
      <w:r>
        <w:rPr>
          <w:b/>
          <w:lang w:val="ne_NP" w:bidi="ne_NP"/>
        </w:rPr>
        <w:t>त्याग-पत्र</w:t>
      </w:r>
      <w:r>
        <w:rPr>
          <w:lang w:val="ne_NP" w:bidi="ne_NP"/>
        </w:rPr>
        <w:t xml:space="preserve"> भनेको पति र पत्नी बीचको स्थायी र कानूनी विभाजन हो। पुरानो नियममा, परमेश्वरको </w:t>
      </w:r>
      <w:r>
        <w:rPr>
          <w:lang w:val="ne_NP" w:bidi="ne_NP"/>
        </w:rPr>
        <w:t>व्यवस्थाले</w:t>
      </w:r>
      <w:r>
        <w:rPr>
          <w:lang w:val="ne_NP" w:bidi="ne_NP"/>
        </w:rPr>
        <w:t xml:space="preserve"> एउटा पुरुषलाई आफ्नो पत्नीको अर्को पुरुषसँग सम्बन्ध छ भनेर लाग्छ भने त्याग पत्र दिन अनुमति दिएको थियो। तापनि उहाँ त्यागपत्रलाई घृणा गर्नुहुन्छ भनेर परमेश्वरले स्पष्ट गर्नुहुन्छ। परमेश्वर पति र पत्नी मेलमिलापमा जिउन र एक अर्कामा समर्पित होऊन् भनेर चाहनुहुन्छ।</w:t>
      </w:r>
    </w:p>
    <w:p>
      <w:pPr/>
      <w:r>
        <w:rPr>
          <w:lang w:val="ne_NP" w:bidi="ne_NP"/>
        </w:rPr>
      </w:r>
      <w:r>
        <w:rPr>
          <w:lang w:val="ne_NP" w:bidi="ne_NP"/>
        </w:rPr>
        <w:t>नयाँ नियममा, येशूले मानिसहरूलाई सम्वन्ध विच्छेद गर्नु गलत हो भनेर पनि सिकाउनुहुन्छ। परमेश्वरको भनाईको अर्थ पति र पत्नी एकतामा जिउन भन्ने हो।</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